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0DB8F"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44F0DD29" wp14:editId="44F0DD2A">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C65986">
        <w:rPr>
          <w:rStyle w:val="Hyperlink"/>
          <w:rFonts w:cstheme="minorHAnsi"/>
          <w:b/>
          <w:sz w:val="44"/>
          <w:szCs w:val="44"/>
        </w:rPr>
        <w:t xml:space="preserve"> </w:t>
      </w:r>
      <w:r w:rsidR="00E4759A">
        <w:rPr>
          <w:rFonts w:cstheme="minorHAnsi"/>
          <w:b/>
          <w:sz w:val="44"/>
          <w:szCs w:val="44"/>
        </w:rPr>
        <w:t xml:space="preserve"> </w:t>
      </w:r>
      <w:r w:rsidR="0084487F">
        <w:rPr>
          <w:rFonts w:cstheme="minorHAnsi"/>
          <w:b/>
          <w:sz w:val="44"/>
          <w:szCs w:val="44"/>
        </w:rPr>
        <w:tab/>
      </w:r>
      <w:r w:rsidR="006F7A58" w:rsidRPr="00E4759A">
        <w:rPr>
          <w:rFonts w:cstheme="minorHAnsi"/>
          <w:b/>
          <w:sz w:val="44"/>
          <w:szCs w:val="44"/>
        </w:rPr>
        <w:tab/>
      </w:r>
      <w:r>
        <w:rPr>
          <w:rFonts w:cstheme="minorHAnsi"/>
          <w:b/>
          <w:sz w:val="44"/>
          <w:szCs w:val="44"/>
        </w:rPr>
        <w:t xml:space="preserve">     </w:t>
      </w:r>
      <w:r w:rsidR="0084487F">
        <w:rPr>
          <w:rFonts w:cstheme="minorHAnsi"/>
          <w:b/>
          <w:sz w:val="44"/>
          <w:szCs w:val="44"/>
        </w:rPr>
        <w:t xml:space="preserve">    Year 1 “Jewish Life and the Sacraments”</w:t>
      </w:r>
    </w:p>
    <w:p w14:paraId="44F0DB90"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DA6729">
        <w:rPr>
          <w:rFonts w:cstheme="minorHAnsi"/>
          <w:b/>
          <w:sz w:val="44"/>
          <w:szCs w:val="44"/>
        </w:rPr>
        <w:t xml:space="preserve"> </w:t>
      </w:r>
      <w:r w:rsidR="00C65986">
        <w:rPr>
          <w:rFonts w:cstheme="minorHAnsi"/>
          <w:b/>
          <w:sz w:val="44"/>
          <w:szCs w:val="44"/>
        </w:rPr>
        <w:t>10</w:t>
      </w:r>
      <w:r w:rsidR="005521DF">
        <w:rPr>
          <w:rFonts w:cstheme="minorHAnsi"/>
          <w:b/>
          <w:sz w:val="44"/>
          <w:szCs w:val="44"/>
        </w:rPr>
        <w:t xml:space="preserve"> weeks</w:t>
      </w:r>
    </w:p>
    <w:tbl>
      <w:tblPr>
        <w:tblStyle w:val="TableGrid"/>
        <w:tblW w:w="0" w:type="auto"/>
        <w:tblLook w:val="04A0" w:firstRow="1" w:lastRow="0" w:firstColumn="1" w:lastColumn="0" w:noHBand="0" w:noVBand="1"/>
      </w:tblPr>
      <w:tblGrid>
        <w:gridCol w:w="15602"/>
      </w:tblGrid>
      <w:tr w:rsidR="006F7A58" w:rsidRPr="006F7A58" w14:paraId="44F0DB92" w14:textId="77777777" w:rsidTr="006F247E">
        <w:trPr>
          <w:trHeight w:val="348"/>
        </w:trPr>
        <w:tc>
          <w:tcPr>
            <w:tcW w:w="15602" w:type="dxa"/>
            <w:shd w:val="clear" w:color="auto" w:fill="D9D9D9" w:themeFill="background1" w:themeFillShade="D9"/>
          </w:tcPr>
          <w:p w14:paraId="44F0DB91" w14:textId="77777777" w:rsidR="006F7A58" w:rsidRPr="006F7A58" w:rsidRDefault="008E59F5">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44F0DB95" w14:textId="77777777" w:rsidTr="006F247E">
        <w:trPr>
          <w:trHeight w:val="714"/>
        </w:trPr>
        <w:tc>
          <w:tcPr>
            <w:tcW w:w="15602" w:type="dxa"/>
          </w:tcPr>
          <w:p w14:paraId="44F0DB93" w14:textId="77777777" w:rsidR="00C65986" w:rsidRPr="0084487F" w:rsidRDefault="00C65986" w:rsidP="00C65986">
            <w:pPr>
              <w:jc w:val="center"/>
              <w:rPr>
                <w:rFonts w:cstheme="minorHAnsi"/>
                <w:b/>
                <w:color w:val="00B050"/>
                <w:sz w:val="28"/>
                <w:szCs w:val="28"/>
              </w:rPr>
            </w:pPr>
            <w:r w:rsidRPr="0084487F">
              <w:rPr>
                <w:rFonts w:cstheme="minorHAnsi"/>
                <w:b/>
                <w:color w:val="00B050"/>
                <w:sz w:val="28"/>
                <w:szCs w:val="28"/>
              </w:rPr>
              <w:t xml:space="preserve">Who is Jesus’ mother and what was life like when Jesus was alive? </w:t>
            </w:r>
          </w:p>
          <w:p w14:paraId="44F0DB94" w14:textId="77777777" w:rsidR="00C65986" w:rsidRPr="006F7A58" w:rsidRDefault="00C65986" w:rsidP="00C65986">
            <w:pPr>
              <w:jc w:val="center"/>
              <w:rPr>
                <w:rFonts w:cstheme="minorHAnsi"/>
                <w:sz w:val="28"/>
                <w:szCs w:val="28"/>
              </w:rPr>
            </w:pPr>
            <w:r w:rsidRPr="0084487F">
              <w:rPr>
                <w:rFonts w:cstheme="minorHAnsi"/>
                <w:b/>
                <w:color w:val="00B050"/>
                <w:sz w:val="28"/>
                <w:szCs w:val="28"/>
              </w:rPr>
              <w:t>How do we remember Jesus?</w:t>
            </w:r>
          </w:p>
        </w:tc>
      </w:tr>
    </w:tbl>
    <w:p w14:paraId="44F0DB96"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44F0DD2B" wp14:editId="44F0DD2C">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44F0DD53"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44F0DD54" w14:textId="77777777" w:rsidR="00170B0F" w:rsidRDefault="00170B0F" w:rsidP="00170B0F">
                            <w:pPr>
                              <w:spacing w:after="0" w:line="240" w:lineRule="auto"/>
                              <w:rPr>
                                <w:sz w:val="24"/>
                                <w:szCs w:val="24"/>
                              </w:rPr>
                            </w:pPr>
                            <w:r w:rsidRPr="009E23CF">
                              <w:rPr>
                                <w:b/>
                                <w:bCs/>
                                <w:sz w:val="24"/>
                                <w:szCs w:val="24"/>
                              </w:rPr>
                              <w:t xml:space="preserve">The Vision for Religious Education </w:t>
                            </w:r>
                            <w:r w:rsidRPr="0084487F">
                              <w:rPr>
                                <w:b/>
                                <w:sz w:val="24"/>
                                <w:szCs w:val="24"/>
                              </w:rPr>
                              <w:t>gives voice to what each school hopes for their students in terms of their religious literacy and faith formation.</w:t>
                            </w:r>
                            <w:r w:rsidRPr="009E23CF">
                              <w:rPr>
                                <w:sz w:val="24"/>
                                <w:szCs w:val="24"/>
                              </w:rPr>
                              <w:t xml:space="preserve"> </w:t>
                            </w:r>
                          </w:p>
                          <w:p w14:paraId="44F0DD55"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14:paraId="44F0DD53"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44F0DD54" w14:textId="77777777" w:rsidR="00170B0F" w:rsidRDefault="00170B0F" w:rsidP="00170B0F">
                      <w:pPr>
                        <w:spacing w:after="0" w:line="240" w:lineRule="auto"/>
                        <w:rPr>
                          <w:sz w:val="24"/>
                          <w:szCs w:val="24"/>
                        </w:rPr>
                      </w:pPr>
                      <w:r w:rsidRPr="009E23CF">
                        <w:rPr>
                          <w:b/>
                          <w:bCs/>
                          <w:sz w:val="24"/>
                          <w:szCs w:val="24"/>
                        </w:rPr>
                        <w:t xml:space="preserve">The Vision for Religious Education </w:t>
                      </w:r>
                      <w:r w:rsidRPr="0084487F">
                        <w:rPr>
                          <w:b/>
                          <w:sz w:val="24"/>
                          <w:szCs w:val="24"/>
                        </w:rPr>
                        <w:t>gives voice to what each school hopes for their students in terms of their religious literacy and faith formation.</w:t>
                      </w:r>
                      <w:r w:rsidRPr="009E23CF">
                        <w:rPr>
                          <w:sz w:val="24"/>
                          <w:szCs w:val="24"/>
                        </w:rPr>
                        <w:t xml:space="preserve"> </w:t>
                      </w:r>
                    </w:p>
                    <w:p w14:paraId="44F0DD55"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44F0DB97" w14:textId="77777777" w:rsidR="001655E5" w:rsidRDefault="001655E5">
      <w:pPr>
        <w:rPr>
          <w:rFonts w:cstheme="minorHAnsi"/>
          <w:sz w:val="28"/>
          <w:szCs w:val="28"/>
        </w:rPr>
      </w:pPr>
    </w:p>
    <w:p w14:paraId="44F0DB98" w14:textId="77777777" w:rsidR="001655E5" w:rsidRDefault="001655E5">
      <w:pPr>
        <w:rPr>
          <w:rFonts w:cstheme="minorHAnsi"/>
          <w:sz w:val="28"/>
          <w:szCs w:val="28"/>
        </w:rPr>
      </w:pPr>
    </w:p>
    <w:p w14:paraId="44F0DB99"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44F0DB9D"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F0DB9A" w14:textId="77777777" w:rsidR="006F7A58" w:rsidRPr="009E23CF" w:rsidRDefault="008E59F5">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F0DB9B" w14:textId="77777777" w:rsidR="006F7A58" w:rsidRPr="009E23CF" w:rsidRDefault="008E59F5">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F0DB9C" w14:textId="77777777" w:rsidR="006F7A58" w:rsidRPr="009E23CF" w:rsidRDefault="008E59F5">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44F0DBC2"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44F0DB9E" w14:textId="77777777" w:rsidR="006F7A58" w:rsidRPr="00A75B33" w:rsidRDefault="008E59F5"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44F0DB9F" w14:textId="77777777" w:rsidR="0027717D" w:rsidRPr="0027717D" w:rsidRDefault="008E59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44F0DBA0" w14:textId="77777777" w:rsidR="0027717D" w:rsidRPr="0027717D" w:rsidRDefault="008E59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44F0DBA1" w14:textId="77777777" w:rsidR="0027717D" w:rsidRPr="00A75B33" w:rsidRDefault="008E59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44F0DBA2" w14:textId="77777777" w:rsidR="006F7A58" w:rsidRPr="00A75B33" w:rsidRDefault="008E59F5"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44F0DBA3" w14:textId="77777777" w:rsidR="00A75B33" w:rsidRPr="00A75B33" w:rsidRDefault="008E59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44F0DBA4" w14:textId="77777777" w:rsidR="00A75B33" w:rsidRPr="00A75B33" w:rsidRDefault="008E59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44F0DBA5" w14:textId="77777777" w:rsidR="00A75B33" w:rsidRPr="00A75B33" w:rsidRDefault="008E59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44F0DBA6" w14:textId="77777777" w:rsidR="006F7A58" w:rsidRPr="00A75B33" w:rsidRDefault="008E59F5"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44F0DBA7" w14:textId="77777777" w:rsidR="0027717D" w:rsidRPr="0027717D" w:rsidRDefault="008E59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44F0DBA8" w14:textId="77777777" w:rsidR="0027717D" w:rsidRPr="0027717D" w:rsidRDefault="008E59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44F0DBA9" w14:textId="77777777" w:rsidR="0027717D" w:rsidRPr="0027717D" w:rsidRDefault="008E59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44F0DBAA" w14:textId="77777777" w:rsidR="006F7A58" w:rsidRPr="00A75B33" w:rsidRDefault="008E59F5"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44F0DBAB" w14:textId="77777777" w:rsidR="00A75B33" w:rsidRPr="00A75B33" w:rsidRDefault="008E59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44F0DBAC" w14:textId="77777777" w:rsidR="00A75B33" w:rsidRPr="00A75B33" w:rsidRDefault="008E59F5"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44F0DBAD" w14:textId="77777777" w:rsidR="00A75B33" w:rsidRPr="006F7A58" w:rsidRDefault="008E59F5"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44F0DBAE" w14:textId="77777777" w:rsidR="006F7A58" w:rsidRPr="00366AD2" w:rsidRDefault="008E59F5"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44F0DBAF" w14:textId="77777777" w:rsidR="006F7A58" w:rsidRPr="00366AD2" w:rsidRDefault="008E59F5"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44F0DBB0" w14:textId="77777777" w:rsidR="006F7A58" w:rsidRPr="00366AD2" w:rsidRDefault="008E59F5"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44F0DBB1" w14:textId="77777777" w:rsidR="006F7A58" w:rsidRPr="00366AD2" w:rsidRDefault="008E59F5"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44F0DBB2" w14:textId="77777777" w:rsidR="006F7A58" w:rsidRPr="00366AD2" w:rsidRDefault="008E59F5"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44F0DBB3" w14:textId="77777777" w:rsidR="006F7A58" w:rsidRPr="00366AD2" w:rsidRDefault="008E59F5"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44F0DBB4" w14:textId="77777777" w:rsidR="006F7A58" w:rsidRPr="00366AD2" w:rsidRDefault="008E59F5"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44F0DBB5"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44F0DBB6"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44F0DBB7"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44F0DBB8"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44F0DBB9"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44F0DBBA" w14:textId="77777777" w:rsidR="009E23CF" w:rsidRDefault="009E23CF">
            <w:pPr>
              <w:pStyle w:val="tabletext"/>
              <w:rPr>
                <w:rFonts w:asciiTheme="minorHAnsi" w:hAnsiTheme="minorHAnsi" w:cstheme="minorHAnsi"/>
                <w:sz w:val="22"/>
                <w:szCs w:val="22"/>
              </w:rPr>
            </w:pPr>
          </w:p>
          <w:p w14:paraId="44F0DBBB" w14:textId="77777777" w:rsidR="009E23CF" w:rsidRDefault="009E23CF">
            <w:pPr>
              <w:pStyle w:val="tabletext"/>
              <w:rPr>
                <w:rFonts w:asciiTheme="minorHAnsi" w:hAnsiTheme="minorHAnsi" w:cstheme="minorHAnsi"/>
                <w:sz w:val="22"/>
                <w:szCs w:val="22"/>
              </w:rPr>
            </w:pPr>
          </w:p>
          <w:p w14:paraId="44F0DBBC" w14:textId="77777777" w:rsidR="009E23CF" w:rsidRDefault="009E23CF">
            <w:pPr>
              <w:pStyle w:val="tabletext"/>
              <w:rPr>
                <w:rFonts w:asciiTheme="minorHAnsi" w:hAnsiTheme="minorHAnsi" w:cstheme="minorHAnsi"/>
                <w:sz w:val="22"/>
                <w:szCs w:val="22"/>
              </w:rPr>
            </w:pPr>
          </w:p>
          <w:p w14:paraId="44F0DBBD" w14:textId="77777777" w:rsidR="009E23CF" w:rsidRDefault="009E23CF">
            <w:pPr>
              <w:pStyle w:val="tabletext"/>
              <w:rPr>
                <w:rFonts w:asciiTheme="minorHAnsi" w:hAnsiTheme="minorHAnsi" w:cstheme="minorHAnsi"/>
                <w:sz w:val="22"/>
                <w:szCs w:val="22"/>
              </w:rPr>
            </w:pPr>
          </w:p>
          <w:p w14:paraId="44F0DBBE" w14:textId="77777777" w:rsidR="009E23CF" w:rsidRDefault="009E23CF">
            <w:pPr>
              <w:pStyle w:val="tabletext"/>
              <w:rPr>
                <w:rFonts w:asciiTheme="minorHAnsi" w:hAnsiTheme="minorHAnsi" w:cstheme="minorHAnsi"/>
                <w:sz w:val="22"/>
                <w:szCs w:val="22"/>
              </w:rPr>
            </w:pPr>
          </w:p>
          <w:p w14:paraId="44F0DBBF" w14:textId="77777777" w:rsidR="009E23CF" w:rsidRDefault="009E23CF">
            <w:pPr>
              <w:pStyle w:val="tabletext"/>
              <w:rPr>
                <w:rFonts w:asciiTheme="minorHAnsi" w:hAnsiTheme="minorHAnsi" w:cstheme="minorHAnsi"/>
                <w:sz w:val="22"/>
                <w:szCs w:val="22"/>
              </w:rPr>
            </w:pPr>
          </w:p>
          <w:p w14:paraId="44F0DBC0" w14:textId="77777777" w:rsidR="009E23CF" w:rsidRDefault="009E23CF">
            <w:pPr>
              <w:pStyle w:val="tabletext"/>
              <w:rPr>
                <w:rFonts w:asciiTheme="minorHAnsi" w:hAnsiTheme="minorHAnsi" w:cstheme="minorHAnsi"/>
                <w:sz w:val="22"/>
                <w:szCs w:val="22"/>
              </w:rPr>
            </w:pPr>
          </w:p>
          <w:p w14:paraId="44F0DBC1" w14:textId="77777777" w:rsidR="009E23CF" w:rsidRPr="00366AD2" w:rsidRDefault="009E23CF">
            <w:pPr>
              <w:pStyle w:val="tabletext"/>
              <w:rPr>
                <w:rFonts w:asciiTheme="minorHAnsi" w:hAnsiTheme="minorHAnsi" w:cstheme="minorHAnsi"/>
                <w:sz w:val="22"/>
                <w:szCs w:val="22"/>
              </w:rPr>
            </w:pPr>
          </w:p>
        </w:tc>
      </w:tr>
      <w:tr w:rsidR="006F7A58" w:rsidRPr="006F7A58" w14:paraId="44F0DBC4"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44F0DBC3"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44F0DBC9"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44F0DBC5" w14:textId="77777777" w:rsidR="006F7A58" w:rsidRDefault="006F7A58" w:rsidP="006F7A58">
            <w:pPr>
              <w:rPr>
                <w:rFonts w:cstheme="minorHAnsi"/>
                <w:sz w:val="24"/>
                <w:szCs w:val="18"/>
              </w:rPr>
            </w:pPr>
            <w:r w:rsidRPr="00366AD2">
              <w:rPr>
                <w:rFonts w:cstheme="minorHAnsi"/>
                <w:sz w:val="24"/>
                <w:szCs w:val="18"/>
              </w:rPr>
              <w:t>The Religion Curriculum involves four strands: Sacred Texts, Beliefs, Church and Christian Life. These strands are interrelated and should be taught in an integrated way</w:t>
            </w:r>
            <w:proofErr w:type="gramStart"/>
            <w:r w:rsidRPr="00366AD2">
              <w:rPr>
                <w:rFonts w:cstheme="minorHAnsi"/>
                <w:sz w:val="24"/>
                <w:szCs w:val="18"/>
              </w:rPr>
              <w:t>;</w:t>
            </w:r>
            <w:proofErr w:type="gramEnd"/>
            <w:r w:rsidRPr="00366AD2">
              <w:rPr>
                <w:rFonts w:cstheme="minorHAnsi"/>
                <w:sz w:val="24"/>
                <w:szCs w:val="18"/>
              </w:rPr>
              <w:t xml:space="preserve"> and in ways that are appropriate to specific local contexts.</w:t>
            </w:r>
          </w:p>
          <w:p w14:paraId="44F0DBC6" w14:textId="77777777" w:rsidR="00C65986" w:rsidRPr="00C65986" w:rsidRDefault="00C65986" w:rsidP="00C65986">
            <w:pPr>
              <w:spacing w:after="0" w:line="240" w:lineRule="auto"/>
              <w:rPr>
                <w:rFonts w:eastAsiaTheme="minorHAnsi" w:cs="Arial"/>
                <w:sz w:val="24"/>
                <w:szCs w:val="24"/>
                <w:lang w:eastAsia="en-US"/>
              </w:rPr>
            </w:pPr>
            <w:r w:rsidRPr="00C65986">
              <w:rPr>
                <w:rFonts w:eastAsiaTheme="minorHAnsi" w:cs="Arial"/>
                <w:sz w:val="24"/>
                <w:szCs w:val="24"/>
                <w:lang w:eastAsia="en-US"/>
              </w:rPr>
              <w:t xml:space="preserve">In Year 1, students explore the Christian teaching that all people are created in God’s own image, with dignity and natural rights. They learn about living in accordance with God’s plan for all creation: living safely and happily in community and in loving relationship with God, with a responsibility to care for all creation, and using God’s gift of freedom to make choices responsibly. </w:t>
            </w:r>
            <w:bookmarkStart w:id="0" w:name="_GoBack"/>
            <w:bookmarkEnd w:id="0"/>
            <w:r w:rsidRPr="008E59F5">
              <w:rPr>
                <w:rFonts w:eastAsiaTheme="minorHAnsi" w:cs="Arial"/>
                <w:sz w:val="24"/>
                <w:szCs w:val="24"/>
                <w:shd w:val="clear" w:color="auto" w:fill="FFFF00"/>
                <w:lang w:eastAsia="en-US"/>
              </w:rPr>
              <w:t>They engage with a variety of Old Testament texts to learn about God’s presence in the lives of individuals and communities, and make connections to their own experiences.</w:t>
            </w:r>
            <w:r w:rsidRPr="00C65986">
              <w:rPr>
                <w:rFonts w:eastAsiaTheme="minorHAnsi" w:cs="Arial"/>
                <w:sz w:val="24"/>
                <w:szCs w:val="24"/>
                <w:shd w:val="clear" w:color="auto" w:fill="FFFF00"/>
                <w:lang w:eastAsia="en-US"/>
              </w:rPr>
              <w:t xml:space="preserve"> They explore the words, actions and symbols used in the Sacraments of Baptism and Eucharist to communicate God’s presence and action</w:t>
            </w:r>
            <w:r w:rsidRPr="00C65986">
              <w:rPr>
                <w:rFonts w:eastAsiaTheme="minorHAnsi" w:cs="Arial"/>
                <w:sz w:val="24"/>
                <w:szCs w:val="24"/>
                <w:lang w:eastAsia="en-US"/>
              </w:rPr>
              <w:t>. They learn about the different roles in the local parish community.</w:t>
            </w:r>
          </w:p>
          <w:p w14:paraId="44F0DBC7" w14:textId="77777777" w:rsidR="006F7A58" w:rsidRPr="00C65986" w:rsidRDefault="00C65986" w:rsidP="00C65986">
            <w:pPr>
              <w:spacing w:after="0" w:line="240" w:lineRule="auto"/>
              <w:rPr>
                <w:rFonts w:eastAsiaTheme="minorHAnsi" w:cs="Arial"/>
                <w:sz w:val="24"/>
                <w:szCs w:val="24"/>
                <w:lang w:eastAsia="en-US"/>
              </w:rPr>
            </w:pPr>
            <w:r w:rsidRPr="00C65986">
              <w:rPr>
                <w:rFonts w:eastAsiaTheme="minorHAnsi" w:cs="Arial"/>
                <w:sz w:val="24"/>
                <w:szCs w:val="24"/>
                <w:lang w:eastAsia="en-US"/>
              </w:rPr>
              <w:t xml:space="preserve">They learn about the nature of Jesus’ mission and ministry.  </w:t>
            </w:r>
            <w:r w:rsidRPr="00C65986">
              <w:rPr>
                <w:rFonts w:eastAsiaTheme="minorHAnsi" w:cs="Arial"/>
                <w:sz w:val="24"/>
                <w:szCs w:val="24"/>
                <w:shd w:val="clear" w:color="auto" w:fill="FFFF00"/>
                <w:lang w:eastAsia="en-US"/>
              </w:rPr>
              <w:t>They explore aspects of Jewish daily life at the time of Jesus</w:t>
            </w:r>
            <w:r w:rsidRPr="00C65986">
              <w:rPr>
                <w:rFonts w:eastAsiaTheme="minorHAnsi" w:cs="Arial"/>
                <w:sz w:val="24"/>
                <w:szCs w:val="24"/>
                <w:lang w:eastAsia="en-US"/>
              </w:rPr>
              <w:t xml:space="preserve">.  They listen to, view and read accounts from different Gospels of key events, places and characters in the life of Jesus and explore similarities and differences in these accounts. </w:t>
            </w:r>
            <w:r w:rsidRPr="00C65986">
              <w:rPr>
                <w:rFonts w:eastAsiaTheme="minorHAnsi" w:cs="Arial"/>
                <w:sz w:val="24"/>
                <w:szCs w:val="24"/>
                <w:shd w:val="clear" w:color="auto" w:fill="FFFF00"/>
                <w:lang w:eastAsia="en-US"/>
              </w:rPr>
              <w:t xml:space="preserve">They explore the many ways in which Mary, Mother of Jesus, is honoured by Christians past and present and develop their understanding of the Hail Mary, a Catholic prayer honouring Mary.  </w:t>
            </w:r>
            <w:r w:rsidRPr="00C65986">
              <w:rPr>
                <w:rFonts w:eastAsiaTheme="minorHAnsi" w:cs="Arial"/>
                <w:sz w:val="24"/>
                <w:szCs w:val="24"/>
                <w:lang w:eastAsia="en-US"/>
              </w:rPr>
              <w:t xml:space="preserve">They understand that prayer was an important part of Jesus’ life and is important in the lives of believers. They continue to learn about ways in which believers pray, either alone or with others, including morning prayers and Grace. </w:t>
            </w:r>
          </w:p>
          <w:p w14:paraId="44F0DBC8" w14:textId="77777777" w:rsidR="00366AD2" w:rsidRPr="006F7A58" w:rsidRDefault="00366AD2">
            <w:pPr>
              <w:pStyle w:val="tablesubheadlevel2"/>
              <w:rPr>
                <w:rFonts w:asciiTheme="minorHAnsi" w:hAnsiTheme="minorHAnsi" w:cstheme="minorHAnsi"/>
                <w:b/>
                <w:i/>
                <w:sz w:val="20"/>
              </w:rPr>
            </w:pPr>
          </w:p>
        </w:tc>
      </w:tr>
      <w:tr w:rsidR="006F7A58" w:rsidRPr="006F7A58" w14:paraId="44F0DBCB"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44F0DBCA"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44F0DBCE"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44F0DBCC" w14:textId="77777777" w:rsidR="00C65986" w:rsidRPr="00C65986" w:rsidRDefault="00C65986" w:rsidP="00C65986">
            <w:pPr>
              <w:pStyle w:val="NoSpacing"/>
              <w:rPr>
                <w:rFonts w:cs="Arial"/>
                <w:sz w:val="24"/>
                <w:szCs w:val="24"/>
              </w:rPr>
            </w:pPr>
            <w:r w:rsidRPr="00C65986">
              <w:rPr>
                <w:rFonts w:cs="Arial"/>
                <w:sz w:val="24"/>
                <w:szCs w:val="24"/>
              </w:rPr>
              <w:t xml:space="preserve">By the end of Year 1, students make connections to personal experience when explaining ways of living in accordance with God’s plan for creation. They learn that people live safely and happily in community and in loving relationship with God, with a responsibility to respect the dignity and natural rights of all people, to care for all creation and to responsibly use God’s gift of the freedom to choose. They relate stories from some Old Testament texts that describe God’s presence in the lives of individuals and communities. </w:t>
            </w:r>
            <w:r w:rsidRPr="00C65986">
              <w:rPr>
                <w:rFonts w:cs="Arial"/>
                <w:sz w:val="24"/>
                <w:szCs w:val="24"/>
                <w:shd w:val="clear" w:color="auto" w:fill="FFFF00"/>
              </w:rPr>
              <w:t>They identify words, actions and symbols used in the Sacraments of Baptism and Eucharist to communicate God’s presence and action.</w:t>
            </w:r>
            <w:r w:rsidRPr="00C65986">
              <w:rPr>
                <w:rFonts w:cs="Arial"/>
                <w:sz w:val="24"/>
                <w:szCs w:val="24"/>
              </w:rPr>
              <w:t xml:space="preserve"> They identify the nature of Jesus’ mission and ministry, as well as similarities and differences between Gospel accounts of significant events, places and characters in the life of Jesus. </w:t>
            </w:r>
            <w:r w:rsidRPr="00C65986">
              <w:rPr>
                <w:rFonts w:cs="Arial"/>
                <w:sz w:val="24"/>
                <w:szCs w:val="24"/>
                <w:highlight w:val="yellow"/>
              </w:rPr>
              <w:t>They describe some aspects of Jewish daily life at the time of Jesus. They recognise the many ways in which believers, past and present, honour Mary, Mother of Jesus, including praying the Hail Mary. They recognise the significance of prayer in Jesus’ life and in the life of believers and participate with respect in a variety of personal and communal prayer experiences, including meditative prayer and the Hail Mary.</w:t>
            </w:r>
          </w:p>
          <w:p w14:paraId="44F0DBCD" w14:textId="77777777" w:rsidR="006F7A58" w:rsidRPr="00D56E09" w:rsidRDefault="006F7A58" w:rsidP="00366AD2">
            <w:pPr>
              <w:rPr>
                <w:rFonts w:cstheme="minorHAnsi"/>
                <w:b/>
                <w:sz w:val="24"/>
                <w:szCs w:val="24"/>
                <w:lang w:eastAsia="en-AU"/>
              </w:rPr>
            </w:pPr>
          </w:p>
        </w:tc>
      </w:tr>
    </w:tbl>
    <w:p w14:paraId="44F0DBCF" w14:textId="77777777" w:rsidR="001655E5" w:rsidRPr="0084487F" w:rsidRDefault="001655E5"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44F0DBD1" w14:textId="77777777" w:rsidTr="006F247E">
        <w:tc>
          <w:tcPr>
            <w:tcW w:w="15614" w:type="dxa"/>
            <w:shd w:val="clear" w:color="auto" w:fill="D9D9D9" w:themeFill="background1" w:themeFillShade="D9"/>
          </w:tcPr>
          <w:p w14:paraId="44F0DBD0" w14:textId="77777777" w:rsidR="006F247E" w:rsidRPr="006F247E" w:rsidRDefault="0084487F" w:rsidP="006F7A58">
            <w:pPr>
              <w:rPr>
                <w:rFonts w:cstheme="minorHAnsi"/>
                <w:b/>
                <w:i/>
                <w:sz w:val="36"/>
                <w:szCs w:val="36"/>
              </w:rPr>
            </w:pPr>
            <w:r>
              <w:rPr>
                <w:rFonts w:cstheme="minorHAnsi"/>
                <w:b/>
                <w:i/>
                <w:sz w:val="36"/>
                <w:szCs w:val="36"/>
              </w:rPr>
              <w:t xml:space="preserve">Class Context for Learning </w:t>
            </w:r>
          </w:p>
        </w:tc>
      </w:tr>
      <w:tr w:rsidR="006F247E" w14:paraId="44F0DBD6" w14:textId="77777777" w:rsidTr="006F247E">
        <w:tc>
          <w:tcPr>
            <w:tcW w:w="15614" w:type="dxa"/>
          </w:tcPr>
          <w:p w14:paraId="44F0DBD2" w14:textId="77777777" w:rsidR="006F247E" w:rsidRPr="006F247E" w:rsidRDefault="006F247E" w:rsidP="006F7A58">
            <w:pPr>
              <w:rPr>
                <w:rFonts w:cstheme="minorHAnsi"/>
                <w:sz w:val="24"/>
                <w:szCs w:val="24"/>
              </w:rPr>
            </w:pPr>
            <w:r w:rsidRPr="006F247E">
              <w:rPr>
                <w:rFonts w:cstheme="minorHAnsi"/>
                <w:sz w:val="24"/>
                <w:szCs w:val="24"/>
              </w:rPr>
              <w:t>Class Needs</w:t>
            </w:r>
          </w:p>
          <w:p w14:paraId="44F0DBD3" w14:textId="77777777" w:rsidR="006F247E" w:rsidRDefault="006F247E" w:rsidP="006F7A58">
            <w:pPr>
              <w:rPr>
                <w:rFonts w:cstheme="minorHAnsi"/>
                <w:sz w:val="24"/>
                <w:szCs w:val="24"/>
              </w:rPr>
            </w:pPr>
            <w:r w:rsidRPr="006F247E">
              <w:rPr>
                <w:rFonts w:cstheme="minorHAnsi"/>
                <w:sz w:val="24"/>
                <w:szCs w:val="24"/>
              </w:rPr>
              <w:t>Individualised Learning Needs</w:t>
            </w:r>
          </w:p>
          <w:p w14:paraId="44F0DBD4" w14:textId="77777777" w:rsidR="008E0697" w:rsidRDefault="008E0697" w:rsidP="008E0697">
            <w:pPr>
              <w:rPr>
                <w:rFonts w:cstheme="minorHAnsi"/>
                <w:sz w:val="24"/>
                <w:szCs w:val="24"/>
              </w:rPr>
            </w:pPr>
            <w:r>
              <w:rPr>
                <w:rFonts w:cstheme="minorHAnsi"/>
                <w:sz w:val="24"/>
                <w:szCs w:val="24"/>
              </w:rPr>
              <w:t>Catholics/non-Catholics – other faiths – practising/non-practising</w:t>
            </w:r>
          </w:p>
          <w:p w14:paraId="44F0DBD5" w14:textId="77777777" w:rsidR="008E0697" w:rsidRDefault="008E0697" w:rsidP="008E0697">
            <w:pPr>
              <w:rPr>
                <w:rFonts w:cstheme="minorHAnsi"/>
                <w:sz w:val="28"/>
                <w:szCs w:val="28"/>
              </w:rPr>
            </w:pPr>
            <w:r>
              <w:rPr>
                <w:rFonts w:cstheme="minorHAnsi"/>
                <w:sz w:val="24"/>
                <w:szCs w:val="24"/>
              </w:rPr>
              <w:t xml:space="preserve">ASD – ADHD (abstract concepts may need further unpacking – visuals </w:t>
            </w:r>
            <w:proofErr w:type="spellStart"/>
            <w:r>
              <w:rPr>
                <w:rFonts w:cstheme="minorHAnsi"/>
                <w:sz w:val="24"/>
                <w:szCs w:val="24"/>
              </w:rPr>
              <w:t>etc</w:t>
            </w:r>
            <w:proofErr w:type="spellEnd"/>
            <w:r>
              <w:rPr>
                <w:rFonts w:cstheme="minorHAnsi"/>
                <w:sz w:val="24"/>
                <w:szCs w:val="24"/>
              </w:rPr>
              <w:t>…)</w:t>
            </w:r>
          </w:p>
        </w:tc>
      </w:tr>
    </w:tbl>
    <w:p w14:paraId="44F0DBD7" w14:textId="77777777" w:rsidR="006F247E" w:rsidRPr="006F7A58" w:rsidRDefault="006F247E"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14:paraId="44F0DBD9" w14:textId="77777777" w:rsidTr="006F7A58">
        <w:tc>
          <w:tcPr>
            <w:tcW w:w="15614" w:type="dxa"/>
            <w:shd w:val="clear" w:color="auto" w:fill="D9D9D9" w:themeFill="background1" w:themeFillShade="D9"/>
          </w:tcPr>
          <w:p w14:paraId="44F0DBD8" w14:textId="77777777" w:rsidR="006F7A58" w:rsidRPr="006F7A58" w:rsidRDefault="006F7A58" w:rsidP="006F7A58">
            <w:pPr>
              <w:rPr>
                <w:rFonts w:cstheme="minorHAnsi"/>
                <w:b/>
                <w:sz w:val="36"/>
                <w:szCs w:val="36"/>
              </w:rPr>
            </w:pPr>
            <w:r w:rsidRPr="006F7A58">
              <w:rPr>
                <w:rFonts w:cstheme="minorHAnsi"/>
                <w:b/>
                <w:sz w:val="36"/>
                <w:szCs w:val="36"/>
              </w:rPr>
              <w:t>Learning Intentions</w:t>
            </w:r>
          </w:p>
        </w:tc>
      </w:tr>
      <w:tr w:rsidR="006F7A58" w:rsidRPr="006F7A58" w14:paraId="44F0DBDF" w14:textId="77777777" w:rsidTr="006F7A58">
        <w:tc>
          <w:tcPr>
            <w:tcW w:w="15614" w:type="dxa"/>
          </w:tcPr>
          <w:p w14:paraId="44F0DBDA" w14:textId="77777777" w:rsidR="00C65986" w:rsidRPr="00C65986" w:rsidRDefault="00D56E09" w:rsidP="00C65986">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44F0DBDB" w14:textId="77777777" w:rsidR="00D56E09" w:rsidRPr="005521DF" w:rsidRDefault="005521DF" w:rsidP="00D56E09">
            <w:pPr>
              <w:pStyle w:val="ListParagraph"/>
              <w:numPr>
                <w:ilvl w:val="0"/>
                <w:numId w:val="5"/>
              </w:numPr>
              <w:rPr>
                <w:rFonts w:cstheme="minorHAnsi"/>
                <w:sz w:val="28"/>
                <w:szCs w:val="28"/>
              </w:rPr>
            </w:pPr>
            <w:r>
              <w:rPr>
                <w:rFonts w:cstheme="minorHAnsi"/>
                <w:sz w:val="24"/>
                <w:szCs w:val="18"/>
              </w:rPr>
              <w:t xml:space="preserve">Will be able to visually recognise Mary as the mother of Jesus. </w:t>
            </w:r>
          </w:p>
          <w:p w14:paraId="44F0DBDC" w14:textId="77777777" w:rsidR="005521DF" w:rsidRPr="00C65986" w:rsidRDefault="009C62A4" w:rsidP="00D56E09">
            <w:pPr>
              <w:pStyle w:val="ListParagraph"/>
              <w:numPr>
                <w:ilvl w:val="0"/>
                <w:numId w:val="5"/>
              </w:numPr>
              <w:rPr>
                <w:rFonts w:cstheme="minorHAnsi"/>
                <w:sz w:val="28"/>
                <w:szCs w:val="28"/>
              </w:rPr>
            </w:pPr>
            <w:r>
              <w:rPr>
                <w:rFonts w:cstheme="minorHAnsi"/>
                <w:sz w:val="24"/>
                <w:szCs w:val="18"/>
              </w:rPr>
              <w:t xml:space="preserve">Will be able to identify and actively participate in the Hail Mary Prayer. </w:t>
            </w:r>
          </w:p>
          <w:p w14:paraId="44F0DBDD" w14:textId="77777777" w:rsidR="00C65986" w:rsidRPr="00C65986" w:rsidRDefault="00C65986" w:rsidP="00D56E09">
            <w:pPr>
              <w:pStyle w:val="ListParagraph"/>
              <w:numPr>
                <w:ilvl w:val="0"/>
                <w:numId w:val="5"/>
              </w:numPr>
              <w:rPr>
                <w:rFonts w:cstheme="minorHAnsi"/>
                <w:sz w:val="28"/>
                <w:szCs w:val="28"/>
              </w:rPr>
            </w:pPr>
            <w:r>
              <w:rPr>
                <w:rFonts w:cstheme="minorHAnsi"/>
                <w:sz w:val="24"/>
                <w:szCs w:val="18"/>
              </w:rPr>
              <w:t xml:space="preserve">Will be able to describe some aspects of Jewish life. </w:t>
            </w:r>
          </w:p>
          <w:p w14:paraId="44F0DBDE" w14:textId="77777777" w:rsidR="00C65986" w:rsidRPr="00D56E09" w:rsidRDefault="001B15A9" w:rsidP="00D56E09">
            <w:pPr>
              <w:pStyle w:val="ListParagraph"/>
              <w:numPr>
                <w:ilvl w:val="0"/>
                <w:numId w:val="5"/>
              </w:numPr>
              <w:rPr>
                <w:rFonts w:cstheme="minorHAnsi"/>
                <w:sz w:val="28"/>
                <w:szCs w:val="28"/>
              </w:rPr>
            </w:pPr>
            <w:r>
              <w:rPr>
                <w:rFonts w:cstheme="minorHAnsi"/>
                <w:sz w:val="24"/>
                <w:szCs w:val="18"/>
              </w:rPr>
              <w:t xml:space="preserve">Explain and identify actions and symbols of Baptism and the Eucharist. </w:t>
            </w:r>
          </w:p>
        </w:tc>
      </w:tr>
    </w:tbl>
    <w:p w14:paraId="44F0DBE0" w14:textId="77777777" w:rsidR="006F7A58" w:rsidRPr="006F7A58" w:rsidRDefault="006F7A58"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14:paraId="44F0DBE2" w14:textId="77777777" w:rsidTr="006F7A58">
        <w:tc>
          <w:tcPr>
            <w:tcW w:w="15614" w:type="dxa"/>
            <w:shd w:val="clear" w:color="auto" w:fill="D9D9D9" w:themeFill="background1" w:themeFillShade="D9"/>
          </w:tcPr>
          <w:p w14:paraId="44F0DBE1"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44F0DBE7" w14:textId="77777777" w:rsidTr="006F7A58">
        <w:tc>
          <w:tcPr>
            <w:tcW w:w="15614" w:type="dxa"/>
          </w:tcPr>
          <w:p w14:paraId="44F0DBE3" w14:textId="77777777" w:rsidR="001B15A9" w:rsidRPr="0084487F" w:rsidRDefault="001B15A9" w:rsidP="0084487F">
            <w:pPr>
              <w:pStyle w:val="ListParagraph"/>
              <w:numPr>
                <w:ilvl w:val="0"/>
                <w:numId w:val="33"/>
              </w:numPr>
              <w:rPr>
                <w:rFonts w:cstheme="minorHAnsi"/>
                <w:sz w:val="24"/>
                <w:szCs w:val="24"/>
              </w:rPr>
            </w:pPr>
            <w:r w:rsidRPr="0084487F">
              <w:rPr>
                <w:rFonts w:cstheme="minorHAnsi"/>
                <w:sz w:val="24"/>
                <w:szCs w:val="24"/>
              </w:rPr>
              <w:t xml:space="preserve">Students explain the significance of Mary as the Mother of Jesus and how she is remembered today and in the past. </w:t>
            </w:r>
          </w:p>
          <w:p w14:paraId="44F0DBE4" w14:textId="77777777" w:rsidR="00453D16" w:rsidRPr="0084487F" w:rsidRDefault="001B15A9" w:rsidP="003B0074">
            <w:pPr>
              <w:pStyle w:val="ListParagraph"/>
              <w:numPr>
                <w:ilvl w:val="0"/>
                <w:numId w:val="33"/>
              </w:numPr>
              <w:rPr>
                <w:rFonts w:cstheme="minorHAnsi"/>
                <w:sz w:val="24"/>
                <w:szCs w:val="24"/>
              </w:rPr>
            </w:pPr>
            <w:r w:rsidRPr="0084487F">
              <w:rPr>
                <w:rFonts w:cstheme="minorHAnsi"/>
                <w:sz w:val="24"/>
                <w:szCs w:val="24"/>
              </w:rPr>
              <w:t xml:space="preserve"> Students identify </w:t>
            </w:r>
            <w:r w:rsidR="003B0074" w:rsidRPr="0084487F">
              <w:rPr>
                <w:rFonts w:cstheme="minorHAnsi"/>
                <w:sz w:val="24"/>
                <w:szCs w:val="24"/>
              </w:rPr>
              <w:t>some aspects of Jewish daily life.</w:t>
            </w:r>
          </w:p>
          <w:p w14:paraId="44F0DBE5" w14:textId="77777777" w:rsidR="003B0074" w:rsidRPr="0084487F" w:rsidRDefault="003B0074" w:rsidP="003B0074">
            <w:pPr>
              <w:pStyle w:val="ListParagraph"/>
              <w:numPr>
                <w:ilvl w:val="0"/>
                <w:numId w:val="33"/>
              </w:numPr>
              <w:rPr>
                <w:rFonts w:cstheme="minorHAnsi"/>
                <w:sz w:val="28"/>
                <w:szCs w:val="28"/>
              </w:rPr>
            </w:pPr>
            <w:r w:rsidRPr="0084487F">
              <w:rPr>
                <w:rFonts w:cstheme="minorHAnsi"/>
                <w:sz w:val="24"/>
                <w:szCs w:val="24"/>
              </w:rPr>
              <w:t>Students explain and identify the symbols and actions of Baptism and the Eucharist.</w:t>
            </w:r>
          </w:p>
          <w:p w14:paraId="44F0DBE6" w14:textId="77777777" w:rsidR="0084487F" w:rsidRPr="0084487F" w:rsidRDefault="0084487F" w:rsidP="0084487F">
            <w:pPr>
              <w:ind w:left="360"/>
              <w:rPr>
                <w:rFonts w:cstheme="minorHAnsi"/>
                <w:sz w:val="28"/>
                <w:szCs w:val="28"/>
              </w:rPr>
            </w:pPr>
          </w:p>
        </w:tc>
      </w:tr>
    </w:tbl>
    <w:p w14:paraId="44F0DBE8" w14:textId="77777777" w:rsidR="005A30B9" w:rsidRPr="0084487F"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44F0DBEA" w14:textId="77777777" w:rsidTr="00B12C35">
        <w:tc>
          <w:tcPr>
            <w:tcW w:w="15614" w:type="dxa"/>
            <w:shd w:val="clear" w:color="auto" w:fill="D9D9D9" w:themeFill="background1" w:themeFillShade="D9"/>
          </w:tcPr>
          <w:p w14:paraId="44F0DBE9"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44F0DBEF" w14:textId="77777777" w:rsidTr="00B12C35">
        <w:tc>
          <w:tcPr>
            <w:tcW w:w="15614" w:type="dxa"/>
          </w:tcPr>
          <w:p w14:paraId="44F0DBEB" w14:textId="77777777" w:rsidR="009604BA" w:rsidRDefault="001B15A9" w:rsidP="009604BA">
            <w:pPr>
              <w:rPr>
                <w:rFonts w:cstheme="minorHAnsi"/>
                <w:sz w:val="28"/>
                <w:szCs w:val="28"/>
              </w:rPr>
            </w:pPr>
            <w:r>
              <w:rPr>
                <w:rFonts w:cstheme="minorHAnsi"/>
                <w:b/>
                <w:sz w:val="28"/>
                <w:szCs w:val="28"/>
              </w:rPr>
              <w:t xml:space="preserve">Focus Area 1: </w:t>
            </w:r>
            <w:r>
              <w:rPr>
                <w:rFonts w:cstheme="minorHAnsi"/>
                <w:sz w:val="28"/>
                <w:szCs w:val="28"/>
              </w:rPr>
              <w:t xml:space="preserve">Students present their knowledge/understanding of Mary to the class. They may choose to dress up as Mary (image, statue, icon), </w:t>
            </w:r>
            <w:proofErr w:type="spellStart"/>
            <w:r>
              <w:rPr>
                <w:rFonts w:cstheme="minorHAnsi"/>
                <w:sz w:val="28"/>
                <w:szCs w:val="28"/>
              </w:rPr>
              <w:t>dramatise</w:t>
            </w:r>
            <w:proofErr w:type="spellEnd"/>
            <w:r>
              <w:rPr>
                <w:rFonts w:cstheme="minorHAnsi"/>
                <w:sz w:val="28"/>
                <w:szCs w:val="28"/>
              </w:rPr>
              <w:t xml:space="preserve"> a gospel story about Mary (Luke 1:39)</w:t>
            </w:r>
            <w:proofErr w:type="gramStart"/>
            <w:r>
              <w:rPr>
                <w:rFonts w:cstheme="minorHAnsi"/>
                <w:sz w:val="28"/>
                <w:szCs w:val="28"/>
              </w:rPr>
              <w:t>,  sing</w:t>
            </w:r>
            <w:proofErr w:type="gramEnd"/>
            <w:r>
              <w:rPr>
                <w:rFonts w:cstheme="minorHAnsi"/>
                <w:sz w:val="28"/>
                <w:szCs w:val="28"/>
              </w:rPr>
              <w:t xml:space="preserve"> a song about Mary or say a prayer (The Hail Mary).</w:t>
            </w:r>
          </w:p>
          <w:p w14:paraId="44F0DBEC" w14:textId="77777777" w:rsidR="001B15A9" w:rsidRDefault="001B15A9" w:rsidP="009604BA">
            <w:pPr>
              <w:rPr>
                <w:rFonts w:cstheme="minorHAnsi"/>
                <w:sz w:val="28"/>
                <w:szCs w:val="28"/>
              </w:rPr>
            </w:pPr>
            <w:r>
              <w:rPr>
                <w:rFonts w:cstheme="minorHAnsi"/>
                <w:b/>
                <w:sz w:val="28"/>
                <w:szCs w:val="28"/>
              </w:rPr>
              <w:t xml:space="preserve">Focus Area 2: </w:t>
            </w:r>
            <w:r>
              <w:rPr>
                <w:rFonts w:cstheme="minorHAnsi"/>
                <w:sz w:val="28"/>
                <w:szCs w:val="28"/>
              </w:rPr>
              <w:t>Using IT tools, students choose a creative way (</w:t>
            </w:r>
            <w:proofErr w:type="spellStart"/>
            <w:r>
              <w:rPr>
                <w:rFonts w:cstheme="minorHAnsi"/>
                <w:sz w:val="28"/>
                <w:szCs w:val="28"/>
              </w:rPr>
              <w:t>iPad</w:t>
            </w:r>
            <w:proofErr w:type="spellEnd"/>
            <w:r>
              <w:rPr>
                <w:rFonts w:cstheme="minorHAnsi"/>
                <w:sz w:val="28"/>
                <w:szCs w:val="28"/>
              </w:rPr>
              <w:t xml:space="preserve">, slideshow, role play, dress up, diorama) to present a story that shows what life was like in Jesus’ time.  </w:t>
            </w:r>
          </w:p>
          <w:p w14:paraId="44F0DBED" w14:textId="77777777" w:rsidR="003B0074" w:rsidRDefault="003B0074" w:rsidP="009604BA">
            <w:pPr>
              <w:rPr>
                <w:rFonts w:cstheme="minorHAnsi"/>
                <w:sz w:val="28"/>
                <w:szCs w:val="28"/>
              </w:rPr>
            </w:pPr>
            <w:r>
              <w:rPr>
                <w:rFonts w:cstheme="minorHAnsi"/>
                <w:b/>
                <w:sz w:val="28"/>
                <w:szCs w:val="28"/>
              </w:rPr>
              <w:t xml:space="preserve">Focus Area 3: </w:t>
            </w:r>
            <w:r>
              <w:rPr>
                <w:rFonts w:cstheme="minorHAnsi"/>
                <w:sz w:val="28"/>
                <w:szCs w:val="28"/>
              </w:rPr>
              <w:t xml:space="preserve"> Students present their understanding of the Sacraments by drawing a Baptism and labelling (with teacher support) the drawing. They would also draw and label their understanding of the Eucharist. </w:t>
            </w:r>
          </w:p>
          <w:p w14:paraId="44F0DBEE" w14:textId="77777777" w:rsidR="0084487F" w:rsidRPr="003B0074" w:rsidRDefault="0084487F" w:rsidP="009604BA">
            <w:pPr>
              <w:rPr>
                <w:rFonts w:cstheme="minorHAnsi"/>
                <w:sz w:val="28"/>
                <w:szCs w:val="28"/>
              </w:rPr>
            </w:pPr>
          </w:p>
        </w:tc>
      </w:tr>
    </w:tbl>
    <w:p w14:paraId="44F0DBF0" w14:textId="77777777" w:rsidR="00991E1E" w:rsidRDefault="00991E1E" w:rsidP="006F7A58">
      <w:pPr>
        <w:rPr>
          <w:rFonts w:cstheme="minorHAnsi"/>
          <w:sz w:val="28"/>
          <w:szCs w:val="28"/>
        </w:rPr>
      </w:pPr>
    </w:p>
    <w:p w14:paraId="44F0DBF1" w14:textId="77777777" w:rsidR="0084487F" w:rsidRDefault="0084487F" w:rsidP="006F7A58">
      <w:pPr>
        <w:rPr>
          <w:rFonts w:cstheme="minorHAnsi"/>
          <w:sz w:val="28"/>
          <w:szCs w:val="28"/>
        </w:rPr>
      </w:pPr>
    </w:p>
    <w:p w14:paraId="44F0DBF2" w14:textId="77777777" w:rsidR="0084487F" w:rsidRDefault="0084487F" w:rsidP="006F7A58">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44F0DBF4" w14:textId="77777777" w:rsidTr="00B12C35">
        <w:tc>
          <w:tcPr>
            <w:tcW w:w="15614" w:type="dxa"/>
            <w:gridSpan w:val="4"/>
            <w:shd w:val="clear" w:color="auto" w:fill="D9D9D9" w:themeFill="background1" w:themeFillShade="D9"/>
          </w:tcPr>
          <w:p w14:paraId="44F0DBF3" w14:textId="77777777" w:rsidR="00991E1E" w:rsidRPr="00651B67" w:rsidRDefault="00991E1E" w:rsidP="0068221B">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44F0DBFF" w14:textId="77777777" w:rsidTr="00142EAE">
        <w:tc>
          <w:tcPr>
            <w:tcW w:w="7906" w:type="dxa"/>
            <w:gridSpan w:val="2"/>
          </w:tcPr>
          <w:p w14:paraId="44F0DBF5"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44F0DBF6" w14:textId="77777777" w:rsidR="00BD0543" w:rsidRDefault="00BD0543" w:rsidP="006F7A58">
            <w:pPr>
              <w:rPr>
                <w:rFonts w:cstheme="minorHAnsi"/>
                <w:sz w:val="28"/>
                <w:szCs w:val="28"/>
              </w:rPr>
            </w:pPr>
            <w:r>
              <w:rPr>
                <w:rFonts w:cstheme="minorHAnsi"/>
                <w:sz w:val="28"/>
                <w:szCs w:val="28"/>
              </w:rPr>
              <w:t xml:space="preserve">Old Testament </w:t>
            </w:r>
          </w:p>
          <w:p w14:paraId="44F0DBF7" w14:textId="77777777" w:rsidR="00BD0543" w:rsidRDefault="00BD0543" w:rsidP="006F7A58">
            <w:pPr>
              <w:rPr>
                <w:rFonts w:cstheme="minorHAnsi"/>
                <w:sz w:val="28"/>
                <w:szCs w:val="28"/>
              </w:rPr>
            </w:pPr>
            <w:r>
              <w:rPr>
                <w:rFonts w:cstheme="minorHAnsi"/>
                <w:sz w:val="28"/>
                <w:szCs w:val="28"/>
              </w:rPr>
              <w:t>New Testament</w:t>
            </w:r>
          </w:p>
          <w:p w14:paraId="44F0DBF8" w14:textId="77777777" w:rsidR="00BD0543" w:rsidRDefault="00BD0543" w:rsidP="006F7A58">
            <w:pPr>
              <w:rPr>
                <w:rFonts w:cstheme="minorHAnsi"/>
                <w:sz w:val="28"/>
                <w:szCs w:val="28"/>
              </w:rPr>
            </w:pPr>
            <w:r>
              <w:rPr>
                <w:rFonts w:cstheme="minorHAnsi"/>
                <w:sz w:val="28"/>
                <w:szCs w:val="28"/>
              </w:rPr>
              <w:t xml:space="preserve">Christian Spiritual Writings and Wisdom </w:t>
            </w:r>
          </w:p>
          <w:p w14:paraId="44F0DBF9"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44F0DD2D" wp14:editId="44F0DD2E">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44F0DBFA" w14:textId="77777777" w:rsidR="00BD0543" w:rsidRDefault="00BD0543" w:rsidP="00BD0543">
            <w:pPr>
              <w:rPr>
                <w:rFonts w:cstheme="minorHAnsi"/>
                <w:b/>
                <w:sz w:val="28"/>
                <w:szCs w:val="28"/>
              </w:rPr>
            </w:pPr>
            <w:r w:rsidRPr="00991E1E">
              <w:rPr>
                <w:rFonts w:cstheme="minorHAnsi"/>
                <w:b/>
                <w:sz w:val="28"/>
                <w:szCs w:val="28"/>
              </w:rPr>
              <w:t xml:space="preserve">Beliefs </w:t>
            </w:r>
          </w:p>
          <w:p w14:paraId="44F0DBFB" w14:textId="77777777" w:rsidR="00BD0543" w:rsidRPr="00991E1E" w:rsidRDefault="00BD0543" w:rsidP="00BD0543">
            <w:pPr>
              <w:rPr>
                <w:rFonts w:cstheme="minorHAnsi"/>
                <w:sz w:val="28"/>
                <w:szCs w:val="28"/>
              </w:rPr>
            </w:pPr>
            <w:r w:rsidRPr="00991E1E">
              <w:rPr>
                <w:rFonts w:cstheme="minorHAnsi"/>
                <w:sz w:val="28"/>
                <w:szCs w:val="28"/>
              </w:rPr>
              <w:t>Trinity</w:t>
            </w:r>
          </w:p>
          <w:p w14:paraId="44F0DBFC" w14:textId="77777777" w:rsidR="00BD0543" w:rsidRDefault="00BD0543" w:rsidP="00BD0543">
            <w:pPr>
              <w:rPr>
                <w:rFonts w:cstheme="minorHAnsi"/>
                <w:sz w:val="28"/>
                <w:szCs w:val="28"/>
              </w:rPr>
            </w:pPr>
            <w:r w:rsidRPr="00991E1E">
              <w:rPr>
                <w:rFonts w:cstheme="minorHAnsi"/>
                <w:sz w:val="28"/>
                <w:szCs w:val="28"/>
              </w:rPr>
              <w:t>Human Existence</w:t>
            </w:r>
          </w:p>
          <w:p w14:paraId="44F0DBFD" w14:textId="77777777" w:rsidR="00BD0543" w:rsidRPr="00991E1E" w:rsidRDefault="00BD0543" w:rsidP="00BD0543">
            <w:pPr>
              <w:rPr>
                <w:rFonts w:cstheme="minorHAnsi"/>
                <w:b/>
                <w:sz w:val="28"/>
                <w:szCs w:val="28"/>
              </w:rPr>
            </w:pPr>
            <w:r w:rsidRPr="0084487F">
              <w:rPr>
                <w:rFonts w:cstheme="minorHAnsi"/>
                <w:sz w:val="28"/>
                <w:szCs w:val="28"/>
                <w:highlight w:val="yellow"/>
              </w:rPr>
              <w:t>World Religions</w:t>
            </w:r>
            <w:r>
              <w:rPr>
                <w:rFonts w:cstheme="minorHAnsi"/>
                <w:sz w:val="28"/>
                <w:szCs w:val="28"/>
              </w:rPr>
              <w:t xml:space="preserve"> </w:t>
            </w:r>
            <w:r>
              <w:rPr>
                <w:rFonts w:cstheme="minorHAnsi"/>
                <w:b/>
                <w:sz w:val="28"/>
                <w:szCs w:val="28"/>
              </w:rPr>
              <w:t xml:space="preserve"> </w:t>
            </w:r>
          </w:p>
          <w:p w14:paraId="44F0DBFE"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44F0DD2F" wp14:editId="44F0DD30">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44F0DC04" w14:textId="77777777" w:rsidTr="00991E1E">
        <w:tc>
          <w:tcPr>
            <w:tcW w:w="3974" w:type="dxa"/>
          </w:tcPr>
          <w:p w14:paraId="44F0DC00"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44F0DC01"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44F0DC02"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14:paraId="44F0DC03" w14:textId="77777777" w:rsidR="00BD0543" w:rsidRPr="00BD0543" w:rsidRDefault="00BD0543" w:rsidP="00124A08">
            <w:pPr>
              <w:rPr>
                <w:rFonts w:cstheme="minorHAnsi"/>
                <w:b/>
                <w:i/>
                <w:sz w:val="24"/>
                <w:szCs w:val="24"/>
              </w:rPr>
            </w:pPr>
            <w:r w:rsidRPr="00BD0543">
              <w:rPr>
                <w:rFonts w:cstheme="minorHAnsi"/>
                <w:b/>
                <w:i/>
                <w:sz w:val="24"/>
                <w:szCs w:val="24"/>
              </w:rPr>
              <w:t>Skills</w:t>
            </w:r>
          </w:p>
        </w:tc>
      </w:tr>
      <w:tr w:rsidR="00BD0543" w14:paraId="44F0DC0A" w14:textId="77777777" w:rsidTr="00991E1E">
        <w:tc>
          <w:tcPr>
            <w:tcW w:w="3974" w:type="dxa"/>
          </w:tcPr>
          <w:p w14:paraId="44F0DC05" w14:textId="77777777" w:rsidR="00BD0543" w:rsidRPr="00CC7241" w:rsidRDefault="00BD0543" w:rsidP="006F7A58">
            <w:pPr>
              <w:rPr>
                <w:rFonts w:cstheme="minorHAnsi"/>
                <w:sz w:val="24"/>
                <w:szCs w:val="24"/>
              </w:rPr>
            </w:pPr>
          </w:p>
        </w:tc>
        <w:tc>
          <w:tcPr>
            <w:tcW w:w="3932" w:type="dxa"/>
          </w:tcPr>
          <w:p w14:paraId="44F0DC06" w14:textId="77777777" w:rsidR="00BD0543" w:rsidRPr="00CC7241" w:rsidRDefault="00BD0543" w:rsidP="00CF6192">
            <w:pPr>
              <w:rPr>
                <w:rFonts w:cstheme="minorHAnsi"/>
                <w:sz w:val="24"/>
                <w:szCs w:val="24"/>
              </w:rPr>
            </w:pPr>
          </w:p>
        </w:tc>
        <w:tc>
          <w:tcPr>
            <w:tcW w:w="3903" w:type="dxa"/>
          </w:tcPr>
          <w:p w14:paraId="44F0DC07" w14:textId="77777777" w:rsidR="00BD0543" w:rsidRPr="0084487F" w:rsidRDefault="00CC7241" w:rsidP="00CF6192">
            <w:pPr>
              <w:rPr>
                <w:rFonts w:cstheme="minorHAnsi"/>
                <w:sz w:val="18"/>
                <w:szCs w:val="18"/>
              </w:rPr>
            </w:pPr>
            <w:r w:rsidRPr="0084487F">
              <w:rPr>
                <w:rFonts w:cstheme="minorHAnsi"/>
                <w:b/>
                <w:sz w:val="18"/>
                <w:szCs w:val="18"/>
                <w:highlight w:val="yellow"/>
              </w:rPr>
              <w:t>BEWR2</w:t>
            </w:r>
            <w:r w:rsidRPr="0084487F">
              <w:rPr>
                <w:rFonts w:cstheme="minorHAnsi"/>
                <w:sz w:val="18"/>
                <w:szCs w:val="18"/>
              </w:rPr>
              <w:t xml:space="preserve"> Jewish Life</w:t>
            </w:r>
          </w:p>
          <w:p w14:paraId="44F0DC08" w14:textId="77777777" w:rsidR="00CC7241" w:rsidRPr="0084487F" w:rsidRDefault="00CC7241" w:rsidP="00CF6192">
            <w:pPr>
              <w:rPr>
                <w:rFonts w:cstheme="minorHAnsi"/>
                <w:sz w:val="18"/>
                <w:szCs w:val="18"/>
              </w:rPr>
            </w:pPr>
            <w:r w:rsidRPr="0084487F">
              <w:rPr>
                <w:rFonts w:cstheme="minorHAnsi"/>
                <w:sz w:val="18"/>
                <w:szCs w:val="18"/>
              </w:rPr>
              <w:t xml:space="preserve">Jesus participated in the life of the Jewish community. </w:t>
            </w:r>
          </w:p>
        </w:tc>
        <w:tc>
          <w:tcPr>
            <w:tcW w:w="3805" w:type="dxa"/>
          </w:tcPr>
          <w:p w14:paraId="44F0DC09" w14:textId="77777777" w:rsidR="00BD0543" w:rsidRPr="0084487F" w:rsidRDefault="00CC7241" w:rsidP="00CF6192">
            <w:pPr>
              <w:rPr>
                <w:rFonts w:cstheme="minorHAnsi"/>
                <w:sz w:val="18"/>
                <w:szCs w:val="18"/>
              </w:rPr>
            </w:pPr>
            <w:r w:rsidRPr="0084487F">
              <w:rPr>
                <w:rFonts w:cstheme="minorHAnsi"/>
                <w:sz w:val="18"/>
                <w:szCs w:val="18"/>
              </w:rPr>
              <w:t xml:space="preserve">Explore and record some aspects of Jewish daily life at the time of Jesus (including meal times, leisure times, observing the Sabbath, praying, food laws). </w:t>
            </w:r>
          </w:p>
        </w:tc>
      </w:tr>
      <w:tr w:rsidR="00BD0543" w14:paraId="44F0DC14" w14:textId="77777777" w:rsidTr="00DF74C7">
        <w:tc>
          <w:tcPr>
            <w:tcW w:w="7906" w:type="dxa"/>
            <w:gridSpan w:val="2"/>
          </w:tcPr>
          <w:p w14:paraId="44F0DC0B" w14:textId="77777777" w:rsidR="00BD0543" w:rsidRDefault="00BD0543" w:rsidP="00BD0543">
            <w:pPr>
              <w:rPr>
                <w:rFonts w:cstheme="minorHAnsi"/>
                <w:b/>
                <w:sz w:val="28"/>
                <w:szCs w:val="28"/>
              </w:rPr>
            </w:pPr>
            <w:r w:rsidRPr="00991E1E">
              <w:rPr>
                <w:rFonts w:cstheme="minorHAnsi"/>
                <w:b/>
                <w:sz w:val="28"/>
                <w:szCs w:val="28"/>
              </w:rPr>
              <w:t xml:space="preserve">Church </w:t>
            </w:r>
          </w:p>
          <w:p w14:paraId="44F0DC0C" w14:textId="77777777" w:rsidR="00BD0543" w:rsidRPr="00991E1E" w:rsidRDefault="00BD0543" w:rsidP="00BD0543">
            <w:pPr>
              <w:rPr>
                <w:rFonts w:cstheme="minorHAnsi"/>
                <w:sz w:val="28"/>
                <w:szCs w:val="28"/>
              </w:rPr>
            </w:pPr>
            <w:r w:rsidRPr="0084487F">
              <w:rPr>
                <w:rFonts w:cstheme="minorHAnsi"/>
                <w:sz w:val="28"/>
                <w:szCs w:val="28"/>
                <w:highlight w:val="green"/>
              </w:rPr>
              <w:t>Liturgy and Sacraments</w:t>
            </w:r>
            <w:r w:rsidRPr="00991E1E">
              <w:rPr>
                <w:rFonts w:cstheme="minorHAnsi"/>
                <w:sz w:val="28"/>
                <w:szCs w:val="28"/>
              </w:rPr>
              <w:t xml:space="preserve"> </w:t>
            </w:r>
          </w:p>
          <w:p w14:paraId="44F0DC0D" w14:textId="77777777" w:rsidR="00BD0543" w:rsidRPr="00991E1E" w:rsidRDefault="00BD0543" w:rsidP="00BD0543">
            <w:pPr>
              <w:rPr>
                <w:rFonts w:cstheme="minorHAnsi"/>
                <w:sz w:val="28"/>
                <w:szCs w:val="28"/>
              </w:rPr>
            </w:pPr>
            <w:r w:rsidRPr="00991E1E">
              <w:rPr>
                <w:rFonts w:cstheme="minorHAnsi"/>
                <w:sz w:val="28"/>
                <w:szCs w:val="28"/>
              </w:rPr>
              <w:t>People of God</w:t>
            </w:r>
          </w:p>
          <w:p w14:paraId="44F0DC0E" w14:textId="77777777" w:rsidR="00BD0543" w:rsidRDefault="00BD0543" w:rsidP="00CF6192">
            <w:pPr>
              <w:rPr>
                <w:rFonts w:cstheme="minorHAnsi"/>
                <w:sz w:val="28"/>
                <w:szCs w:val="28"/>
              </w:rPr>
            </w:pPr>
            <w:r w:rsidRPr="00991E1E">
              <w:rPr>
                <w:rFonts w:cstheme="minorHAnsi"/>
                <w:sz w:val="28"/>
                <w:szCs w:val="28"/>
              </w:rPr>
              <w:t>Church History</w:t>
            </w:r>
          </w:p>
          <w:p w14:paraId="44F0DC0F"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44F0DD31" wp14:editId="44F0DD32">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44F0DC10"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44F0DC11" w14:textId="77777777" w:rsidR="00BD0543" w:rsidRPr="00991E1E" w:rsidRDefault="00BD0543" w:rsidP="00BD0543">
            <w:pPr>
              <w:rPr>
                <w:rFonts w:cstheme="minorHAnsi"/>
                <w:sz w:val="28"/>
                <w:szCs w:val="28"/>
              </w:rPr>
            </w:pPr>
            <w:r w:rsidRPr="00991E1E">
              <w:rPr>
                <w:rFonts w:cstheme="minorHAnsi"/>
                <w:sz w:val="28"/>
                <w:szCs w:val="28"/>
              </w:rPr>
              <w:t>Moral Formation</w:t>
            </w:r>
          </w:p>
          <w:p w14:paraId="44F0DC12" w14:textId="77777777" w:rsidR="00BD0543" w:rsidRPr="00991E1E" w:rsidRDefault="00BD0543" w:rsidP="00BD0543">
            <w:pPr>
              <w:rPr>
                <w:rFonts w:cstheme="minorHAnsi"/>
                <w:sz w:val="28"/>
                <w:szCs w:val="28"/>
              </w:rPr>
            </w:pPr>
            <w:r w:rsidRPr="00991E1E">
              <w:rPr>
                <w:rFonts w:cstheme="minorHAnsi"/>
                <w:sz w:val="28"/>
                <w:szCs w:val="28"/>
              </w:rPr>
              <w:t>Mission and Justice</w:t>
            </w:r>
          </w:p>
          <w:p w14:paraId="44F0DC13" w14:textId="77777777" w:rsidR="00BD0543" w:rsidRDefault="004F1C15" w:rsidP="00CF6192">
            <w:pPr>
              <w:rPr>
                <w:rFonts w:cstheme="minorHAnsi"/>
                <w:sz w:val="28"/>
                <w:szCs w:val="28"/>
              </w:rPr>
            </w:pPr>
            <w:r w:rsidRPr="0084487F">
              <w:rPr>
                <w:rFonts w:cstheme="minorHAnsi"/>
                <w:noProof/>
                <w:sz w:val="28"/>
                <w:szCs w:val="28"/>
                <w:highlight w:val="magenta"/>
                <w:lang w:val="en-US" w:eastAsia="en-US"/>
              </w:rPr>
              <w:drawing>
                <wp:anchor distT="0" distB="0" distL="114300" distR="114300" simplePos="0" relativeHeight="251664384" behindDoc="1" locked="0" layoutInCell="1" allowOverlap="1" wp14:anchorId="44F0DD33" wp14:editId="44F0DD34">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84487F">
              <w:rPr>
                <w:rFonts w:cstheme="minorHAnsi"/>
                <w:sz w:val="28"/>
                <w:szCs w:val="28"/>
                <w:highlight w:val="magenta"/>
              </w:rPr>
              <w:t>Prayer and Spirituality</w:t>
            </w:r>
          </w:p>
        </w:tc>
      </w:tr>
      <w:tr w:rsidR="00BD0543" w14:paraId="44F0DC19" w14:textId="77777777" w:rsidTr="00991E1E">
        <w:tc>
          <w:tcPr>
            <w:tcW w:w="3974" w:type="dxa"/>
          </w:tcPr>
          <w:p w14:paraId="44F0DC15"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932" w:type="dxa"/>
          </w:tcPr>
          <w:p w14:paraId="44F0DC16" w14:textId="77777777" w:rsidR="00BD0543" w:rsidRPr="00BD0543" w:rsidRDefault="00BD0543" w:rsidP="00124A08">
            <w:pPr>
              <w:rPr>
                <w:rFonts w:cstheme="minorHAnsi"/>
                <w:b/>
                <w:i/>
                <w:sz w:val="24"/>
                <w:szCs w:val="24"/>
              </w:rPr>
            </w:pPr>
            <w:r w:rsidRPr="00BD0543">
              <w:rPr>
                <w:rFonts w:cstheme="minorHAnsi"/>
                <w:b/>
                <w:i/>
                <w:sz w:val="24"/>
                <w:szCs w:val="24"/>
              </w:rPr>
              <w:t>Skills</w:t>
            </w:r>
          </w:p>
        </w:tc>
        <w:tc>
          <w:tcPr>
            <w:tcW w:w="3903" w:type="dxa"/>
          </w:tcPr>
          <w:p w14:paraId="44F0DC17"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14:paraId="44F0DC18" w14:textId="77777777" w:rsidR="00BD0543" w:rsidRPr="00BD0543" w:rsidRDefault="00BD0543" w:rsidP="00124A08">
            <w:pPr>
              <w:rPr>
                <w:rFonts w:cstheme="minorHAnsi"/>
                <w:b/>
                <w:i/>
                <w:sz w:val="24"/>
                <w:szCs w:val="24"/>
              </w:rPr>
            </w:pPr>
            <w:r w:rsidRPr="00BD0543">
              <w:rPr>
                <w:rFonts w:cstheme="minorHAnsi"/>
                <w:b/>
                <w:i/>
                <w:sz w:val="24"/>
                <w:szCs w:val="24"/>
              </w:rPr>
              <w:t>Skills</w:t>
            </w:r>
          </w:p>
        </w:tc>
      </w:tr>
      <w:tr w:rsidR="00BD0543" w14:paraId="44F0DC20" w14:textId="77777777" w:rsidTr="00991E1E">
        <w:tc>
          <w:tcPr>
            <w:tcW w:w="3974" w:type="dxa"/>
          </w:tcPr>
          <w:p w14:paraId="44F0DC1A" w14:textId="77777777" w:rsidR="00BD0543" w:rsidRPr="0084487F" w:rsidRDefault="00CC7241" w:rsidP="00BD0543">
            <w:pPr>
              <w:rPr>
                <w:rFonts w:cstheme="minorHAnsi"/>
                <w:sz w:val="18"/>
                <w:szCs w:val="18"/>
              </w:rPr>
            </w:pPr>
            <w:r w:rsidRPr="0084487F">
              <w:rPr>
                <w:rFonts w:cstheme="minorHAnsi"/>
                <w:b/>
                <w:sz w:val="18"/>
                <w:szCs w:val="18"/>
                <w:highlight w:val="green"/>
              </w:rPr>
              <w:t>CHLS2</w:t>
            </w:r>
            <w:r w:rsidRPr="0084487F">
              <w:rPr>
                <w:rFonts w:cstheme="minorHAnsi"/>
                <w:sz w:val="18"/>
                <w:szCs w:val="18"/>
              </w:rPr>
              <w:t xml:space="preserve"> The Sacraments</w:t>
            </w:r>
          </w:p>
          <w:p w14:paraId="44F0DC1B" w14:textId="77777777" w:rsidR="00CC7241" w:rsidRPr="0084487F" w:rsidRDefault="00CC7241" w:rsidP="00BD0543">
            <w:pPr>
              <w:rPr>
                <w:rFonts w:cstheme="minorHAnsi"/>
                <w:sz w:val="18"/>
                <w:szCs w:val="18"/>
              </w:rPr>
            </w:pPr>
            <w:r w:rsidRPr="0084487F">
              <w:rPr>
                <w:rFonts w:cstheme="minorHAnsi"/>
                <w:sz w:val="18"/>
                <w:szCs w:val="18"/>
              </w:rPr>
              <w:t xml:space="preserve">Sacraments are sacred actions of the Church through which God is present. In the Sacrament of Baptism and Eucharist, words, actions and symbols are used to communicate God’s presence and action. </w:t>
            </w:r>
          </w:p>
        </w:tc>
        <w:tc>
          <w:tcPr>
            <w:tcW w:w="3932" w:type="dxa"/>
          </w:tcPr>
          <w:p w14:paraId="44F0DC1C" w14:textId="77777777" w:rsidR="00BD0543" w:rsidRPr="0084487F" w:rsidRDefault="00CC7241" w:rsidP="00CF6192">
            <w:pPr>
              <w:rPr>
                <w:rFonts w:cstheme="minorHAnsi"/>
                <w:sz w:val="18"/>
                <w:szCs w:val="18"/>
              </w:rPr>
            </w:pPr>
            <w:r w:rsidRPr="0084487F">
              <w:rPr>
                <w:rFonts w:cstheme="minorHAnsi"/>
                <w:sz w:val="18"/>
                <w:szCs w:val="18"/>
              </w:rPr>
              <w:t>Identify words, actions and symbols used in the Sacrament of Baptism to communicate God’s presence and action (</w:t>
            </w:r>
            <w:proofErr w:type="spellStart"/>
            <w:r w:rsidRPr="0084487F">
              <w:rPr>
                <w:rFonts w:cstheme="minorHAnsi"/>
                <w:sz w:val="18"/>
                <w:szCs w:val="18"/>
              </w:rPr>
              <w:t>eg</w:t>
            </w:r>
            <w:proofErr w:type="spellEnd"/>
            <w:r w:rsidRPr="0084487F">
              <w:rPr>
                <w:rFonts w:cstheme="minorHAnsi"/>
                <w:sz w:val="18"/>
                <w:szCs w:val="18"/>
              </w:rPr>
              <w:t xml:space="preserve"> use of water, sign of cross, anointing with oil, white garment, baptismal candle).  Identify words, actions and symbols used in the Sacrament of Eucharist to communicate God’s presence and action (</w:t>
            </w:r>
            <w:proofErr w:type="spellStart"/>
            <w:r w:rsidRPr="0084487F">
              <w:rPr>
                <w:rFonts w:cstheme="minorHAnsi"/>
                <w:sz w:val="18"/>
                <w:szCs w:val="18"/>
              </w:rPr>
              <w:t>eg</w:t>
            </w:r>
            <w:proofErr w:type="spellEnd"/>
            <w:r w:rsidRPr="0084487F">
              <w:rPr>
                <w:rFonts w:cstheme="minorHAnsi"/>
                <w:sz w:val="18"/>
                <w:szCs w:val="18"/>
              </w:rPr>
              <w:t xml:space="preserve"> bread, wine, water, priest, community gathered, table, the word, sign of peace, sending forth). </w:t>
            </w:r>
          </w:p>
        </w:tc>
        <w:tc>
          <w:tcPr>
            <w:tcW w:w="3903" w:type="dxa"/>
          </w:tcPr>
          <w:p w14:paraId="44F0DC1D" w14:textId="77777777" w:rsidR="003B0074" w:rsidRPr="0084487F" w:rsidRDefault="003B0074" w:rsidP="00BD0543">
            <w:pPr>
              <w:rPr>
                <w:rFonts w:cstheme="minorHAnsi"/>
                <w:sz w:val="18"/>
                <w:szCs w:val="18"/>
              </w:rPr>
            </w:pPr>
            <w:r w:rsidRPr="0084487F">
              <w:rPr>
                <w:rFonts w:cstheme="minorHAnsi"/>
                <w:b/>
                <w:sz w:val="18"/>
                <w:szCs w:val="18"/>
                <w:highlight w:val="magenta"/>
              </w:rPr>
              <w:t>CLPS4</w:t>
            </w:r>
            <w:r w:rsidRPr="0084487F">
              <w:rPr>
                <w:rFonts w:cstheme="minorHAnsi"/>
                <w:sz w:val="18"/>
                <w:szCs w:val="18"/>
              </w:rPr>
              <w:t xml:space="preserve"> Honouring Mary</w:t>
            </w:r>
          </w:p>
          <w:p w14:paraId="44F0DC1E" w14:textId="77777777" w:rsidR="00BD0543" w:rsidRPr="0084487F" w:rsidRDefault="009C62A4" w:rsidP="00BD0543">
            <w:pPr>
              <w:rPr>
                <w:rFonts w:cstheme="minorHAnsi"/>
                <w:sz w:val="18"/>
                <w:szCs w:val="18"/>
              </w:rPr>
            </w:pPr>
            <w:proofErr w:type="gramStart"/>
            <w:r w:rsidRPr="0084487F">
              <w:rPr>
                <w:rFonts w:cstheme="minorHAnsi"/>
                <w:sz w:val="18"/>
                <w:szCs w:val="18"/>
              </w:rPr>
              <w:t>Mary, Mother of Jesus, has been honoured in many ways by Christians both past and present</w:t>
            </w:r>
            <w:proofErr w:type="gramEnd"/>
            <w:r w:rsidRPr="0084487F">
              <w:rPr>
                <w:rFonts w:cstheme="minorHAnsi"/>
                <w:sz w:val="18"/>
                <w:szCs w:val="18"/>
              </w:rPr>
              <w:t xml:space="preserve"> (</w:t>
            </w:r>
            <w:proofErr w:type="spellStart"/>
            <w:r w:rsidRPr="0084487F">
              <w:rPr>
                <w:rFonts w:cstheme="minorHAnsi"/>
                <w:sz w:val="18"/>
                <w:szCs w:val="18"/>
              </w:rPr>
              <w:t>e.g</w:t>
            </w:r>
            <w:proofErr w:type="spellEnd"/>
            <w:r w:rsidRPr="0084487F">
              <w:rPr>
                <w:rFonts w:cstheme="minorHAnsi"/>
                <w:sz w:val="18"/>
                <w:szCs w:val="18"/>
              </w:rPr>
              <w:t xml:space="preserve"> prayers, icons, statues, images, titles, music). The Hail Mary is a Catholic prayer, using words of scripture and developed over a long period of time. </w:t>
            </w:r>
          </w:p>
        </w:tc>
        <w:tc>
          <w:tcPr>
            <w:tcW w:w="3805" w:type="dxa"/>
          </w:tcPr>
          <w:p w14:paraId="44F0DC1F" w14:textId="77777777" w:rsidR="00BD0543" w:rsidRPr="0084487F" w:rsidRDefault="004F577F" w:rsidP="00CF6192">
            <w:pPr>
              <w:rPr>
                <w:rFonts w:cstheme="minorHAnsi"/>
                <w:sz w:val="18"/>
                <w:szCs w:val="18"/>
              </w:rPr>
            </w:pPr>
            <w:r w:rsidRPr="0084487F">
              <w:rPr>
                <w:rFonts w:cstheme="minorHAnsi"/>
                <w:sz w:val="18"/>
                <w:szCs w:val="18"/>
              </w:rPr>
              <w:t>Identify ways believers past and present have honoured Mary (</w:t>
            </w:r>
            <w:proofErr w:type="spellStart"/>
            <w:r w:rsidRPr="0084487F">
              <w:rPr>
                <w:rFonts w:cstheme="minorHAnsi"/>
                <w:sz w:val="18"/>
                <w:szCs w:val="18"/>
              </w:rPr>
              <w:t>eg</w:t>
            </w:r>
            <w:proofErr w:type="spellEnd"/>
            <w:r w:rsidRPr="0084487F">
              <w:rPr>
                <w:rFonts w:cstheme="minorHAnsi"/>
                <w:sz w:val="18"/>
                <w:szCs w:val="18"/>
              </w:rPr>
              <w:t xml:space="preserve"> prayer, icons, statues, images, titles, music). Communicate an understanding of the language, purpose and context of the Hail Mary. </w:t>
            </w:r>
          </w:p>
        </w:tc>
      </w:tr>
    </w:tbl>
    <w:p w14:paraId="44F0DC21" w14:textId="77777777" w:rsidR="00BE19FB" w:rsidRPr="0084487F"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8042"/>
        <w:gridCol w:w="7572"/>
      </w:tblGrid>
      <w:tr w:rsidR="00170B0F" w:rsidRPr="00774787" w14:paraId="44F0DC23" w14:textId="77777777" w:rsidTr="00BB5BE7">
        <w:tc>
          <w:tcPr>
            <w:tcW w:w="15614" w:type="dxa"/>
            <w:gridSpan w:val="2"/>
            <w:shd w:val="clear" w:color="auto" w:fill="D9D9D9" w:themeFill="background1" w:themeFillShade="D9"/>
          </w:tcPr>
          <w:p w14:paraId="44F0DC22" w14:textId="77777777" w:rsidR="00170B0F" w:rsidRPr="00774787" w:rsidRDefault="008E59F5" w:rsidP="00BB5BE7">
            <w:pPr>
              <w:rPr>
                <w:rFonts w:cstheme="minorHAnsi"/>
                <w:b/>
                <w:sz w:val="36"/>
                <w:szCs w:val="36"/>
              </w:rPr>
            </w:pPr>
            <w:hyperlink r:id="rId48"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C57C8A" w:rsidRPr="008E7183" w14:paraId="44F0DC25" w14:textId="63571CC8" w:rsidTr="00C57C8A">
        <w:tc>
          <w:tcPr>
            <w:tcW w:w="8042" w:type="dxa"/>
          </w:tcPr>
          <w:p w14:paraId="6B36217A" w14:textId="77777777" w:rsidR="00C57C8A" w:rsidRDefault="00C57C8A" w:rsidP="00BB5BE7">
            <w:pPr>
              <w:rPr>
                <w:rFonts w:cstheme="minorHAnsi"/>
                <w:b/>
                <w:sz w:val="28"/>
                <w:szCs w:val="28"/>
              </w:rPr>
            </w:pPr>
            <w:r>
              <w:rPr>
                <w:rFonts w:cstheme="minorHAnsi"/>
                <w:b/>
                <w:sz w:val="28"/>
                <w:szCs w:val="28"/>
              </w:rPr>
              <w:t>Mandated Scripture</w:t>
            </w:r>
          </w:p>
          <w:p w14:paraId="2C0640D0" w14:textId="77777777" w:rsidR="00C57C8A" w:rsidRDefault="00C57C8A" w:rsidP="00C57C8A">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Annunciations to Mary</w:t>
            </w:r>
          </w:p>
          <w:p w14:paraId="06F145DB" w14:textId="77777777" w:rsidR="00C57C8A" w:rsidRDefault="008E59F5" w:rsidP="00C57C8A">
            <w:pPr>
              <w:widowControl w:val="0"/>
              <w:autoSpaceDE w:val="0"/>
              <w:autoSpaceDN w:val="0"/>
              <w:adjustRightInd w:val="0"/>
              <w:rPr>
                <w:rFonts w:ascii="Helvetica Neue" w:hAnsi="Helvetica Neue" w:cs="Helvetica Neue"/>
                <w:color w:val="08427A"/>
                <w:sz w:val="28"/>
                <w:szCs w:val="28"/>
                <w:lang w:val="en-US"/>
              </w:rPr>
            </w:pPr>
            <w:hyperlink r:id="rId49" w:history="1">
              <w:r w:rsidR="00C57C8A">
                <w:rPr>
                  <w:rFonts w:ascii="Helvetica Neue" w:hAnsi="Helvetica Neue" w:cs="Helvetica Neue"/>
                  <w:color w:val="27469B"/>
                  <w:sz w:val="28"/>
                  <w:szCs w:val="28"/>
                  <w:lang w:val="en-US"/>
                </w:rPr>
                <w:t>Luke 1:26-28</w:t>
              </w:r>
            </w:hyperlink>
          </w:p>
          <w:p w14:paraId="71119150" w14:textId="77777777" w:rsidR="00C57C8A" w:rsidRDefault="00C57C8A" w:rsidP="00C57C8A">
            <w:pPr>
              <w:widowControl w:val="0"/>
              <w:autoSpaceDE w:val="0"/>
              <w:autoSpaceDN w:val="0"/>
              <w:adjustRightInd w:val="0"/>
              <w:rPr>
                <w:rFonts w:ascii="Helvetica Neue" w:hAnsi="Helvetica Neue" w:cs="Helvetica Neue"/>
                <w:color w:val="08427A"/>
                <w:sz w:val="28"/>
                <w:szCs w:val="28"/>
                <w:lang w:val="en-US"/>
              </w:rPr>
            </w:pPr>
          </w:p>
          <w:p w14:paraId="4A009117" w14:textId="77777777" w:rsidR="00C57C8A" w:rsidRDefault="00C57C8A" w:rsidP="00C57C8A">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lastRenderedPageBreak/>
              <w:t>Mary visits Elizabeth</w:t>
            </w:r>
          </w:p>
          <w:p w14:paraId="6D5ED4B0" w14:textId="77777777" w:rsidR="00C57C8A" w:rsidRDefault="008E59F5" w:rsidP="00C57C8A">
            <w:pPr>
              <w:rPr>
                <w:rFonts w:ascii="Helvetica Neue" w:hAnsi="Helvetica Neue" w:cs="Helvetica Neue"/>
                <w:color w:val="08427A"/>
                <w:sz w:val="28"/>
                <w:szCs w:val="28"/>
                <w:lang w:val="en-US"/>
              </w:rPr>
            </w:pPr>
            <w:hyperlink r:id="rId50" w:history="1">
              <w:r w:rsidR="00C57C8A">
                <w:rPr>
                  <w:rFonts w:ascii="Helvetica Neue" w:hAnsi="Helvetica Neue" w:cs="Helvetica Neue"/>
                  <w:color w:val="27469B"/>
                  <w:sz w:val="28"/>
                  <w:szCs w:val="28"/>
                  <w:lang w:val="en-US"/>
                </w:rPr>
                <w:t>Luke 1:39-42</w:t>
              </w:r>
            </w:hyperlink>
          </w:p>
          <w:p w14:paraId="4E75E210" w14:textId="77777777" w:rsidR="00C57C8A" w:rsidRDefault="00C57C8A" w:rsidP="00C57C8A">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Last Supper</w:t>
            </w:r>
          </w:p>
          <w:p w14:paraId="44F0DC24" w14:textId="759454C4" w:rsidR="00C57C8A" w:rsidRPr="00C57C8A" w:rsidRDefault="008E59F5" w:rsidP="00C57C8A">
            <w:pPr>
              <w:rPr>
                <w:rFonts w:cstheme="minorHAnsi"/>
                <w:sz w:val="28"/>
                <w:szCs w:val="28"/>
              </w:rPr>
            </w:pPr>
            <w:hyperlink r:id="rId51" w:history="1">
              <w:r w:rsidR="00C57C8A">
                <w:rPr>
                  <w:rFonts w:ascii="Helvetica Neue" w:hAnsi="Helvetica Neue" w:cs="Helvetica Neue"/>
                  <w:color w:val="27469B"/>
                  <w:sz w:val="28"/>
                  <w:szCs w:val="28"/>
                  <w:lang w:val="en-US"/>
                </w:rPr>
                <w:t>Mark 14:22-25</w:t>
              </w:r>
            </w:hyperlink>
          </w:p>
        </w:tc>
        <w:tc>
          <w:tcPr>
            <w:tcW w:w="7572" w:type="dxa"/>
          </w:tcPr>
          <w:p w14:paraId="16AF454D" w14:textId="77777777" w:rsidR="00C57C8A" w:rsidRDefault="00C57C8A" w:rsidP="00C57C8A">
            <w:pPr>
              <w:rPr>
                <w:rFonts w:cstheme="minorHAnsi"/>
                <w:b/>
                <w:sz w:val="28"/>
                <w:szCs w:val="28"/>
              </w:rPr>
            </w:pPr>
            <w:r w:rsidRPr="00C57C8A">
              <w:rPr>
                <w:rFonts w:cstheme="minorHAnsi"/>
                <w:b/>
                <w:sz w:val="28"/>
                <w:szCs w:val="28"/>
              </w:rPr>
              <w:lastRenderedPageBreak/>
              <w:t>Supplementary Texts</w:t>
            </w:r>
          </w:p>
          <w:p w14:paraId="4F1A8162" w14:textId="77777777" w:rsidR="00C57C8A" w:rsidRDefault="00C57C8A" w:rsidP="00C57C8A">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Finding Jesus in Temple</w:t>
            </w:r>
          </w:p>
          <w:p w14:paraId="46E27BB8" w14:textId="77777777" w:rsidR="00C57C8A" w:rsidRDefault="008E59F5" w:rsidP="00C57C8A">
            <w:pPr>
              <w:widowControl w:val="0"/>
              <w:autoSpaceDE w:val="0"/>
              <w:autoSpaceDN w:val="0"/>
              <w:adjustRightInd w:val="0"/>
              <w:rPr>
                <w:rFonts w:ascii="Helvetica Neue" w:hAnsi="Helvetica Neue" w:cs="Helvetica Neue"/>
                <w:color w:val="08427A"/>
                <w:sz w:val="28"/>
                <w:szCs w:val="28"/>
                <w:lang w:val="en-US"/>
              </w:rPr>
            </w:pPr>
            <w:hyperlink r:id="rId52" w:history="1">
              <w:r w:rsidR="00C57C8A">
                <w:rPr>
                  <w:rFonts w:ascii="Helvetica Neue" w:hAnsi="Helvetica Neue" w:cs="Helvetica Neue"/>
                  <w:color w:val="27469B"/>
                  <w:sz w:val="28"/>
                  <w:szCs w:val="28"/>
                  <w:lang w:val="en-US"/>
                </w:rPr>
                <w:t xml:space="preserve">Luke 2:41-52 </w:t>
              </w:r>
            </w:hyperlink>
          </w:p>
          <w:p w14:paraId="79B129FE" w14:textId="77777777" w:rsidR="00C57C8A" w:rsidRDefault="00C57C8A" w:rsidP="00C57C8A">
            <w:pPr>
              <w:widowControl w:val="0"/>
              <w:autoSpaceDE w:val="0"/>
              <w:autoSpaceDN w:val="0"/>
              <w:adjustRightInd w:val="0"/>
              <w:rPr>
                <w:rFonts w:ascii="Helvetica Neue" w:hAnsi="Helvetica Neue" w:cs="Helvetica Neue"/>
                <w:color w:val="08427A"/>
                <w:sz w:val="28"/>
                <w:szCs w:val="28"/>
                <w:lang w:val="en-US"/>
              </w:rPr>
            </w:pPr>
          </w:p>
          <w:p w14:paraId="1CA4E18C" w14:textId="77777777" w:rsidR="00C57C8A" w:rsidRDefault="00C57C8A" w:rsidP="00C57C8A">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lastRenderedPageBreak/>
              <w:t>Simeon and Anna</w:t>
            </w:r>
          </w:p>
          <w:p w14:paraId="51B66AF0" w14:textId="77777777" w:rsidR="00C57C8A" w:rsidRDefault="008E59F5" w:rsidP="00C57C8A">
            <w:pPr>
              <w:rPr>
                <w:rFonts w:ascii="Helvetica Neue" w:hAnsi="Helvetica Neue" w:cs="Helvetica Neue"/>
                <w:color w:val="08427A"/>
                <w:sz w:val="28"/>
                <w:szCs w:val="28"/>
                <w:lang w:val="en-US"/>
              </w:rPr>
            </w:pPr>
            <w:hyperlink r:id="rId53" w:history="1">
              <w:r w:rsidR="00C57C8A">
                <w:rPr>
                  <w:rFonts w:ascii="Helvetica Neue" w:hAnsi="Helvetica Neue" w:cs="Helvetica Neue"/>
                  <w:color w:val="27469B"/>
                  <w:sz w:val="28"/>
                  <w:szCs w:val="28"/>
                  <w:lang w:val="en-US"/>
                </w:rPr>
                <w:t xml:space="preserve">Luke 2:25-35, Luke 2:36-38 </w:t>
              </w:r>
            </w:hyperlink>
          </w:p>
          <w:p w14:paraId="5628AE15" w14:textId="77777777" w:rsidR="00C57C8A" w:rsidRDefault="00C57C8A" w:rsidP="00C57C8A">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Last Supper</w:t>
            </w:r>
          </w:p>
          <w:p w14:paraId="71AB4294" w14:textId="77777777" w:rsidR="00C57C8A" w:rsidRDefault="008E59F5" w:rsidP="00C57C8A">
            <w:pPr>
              <w:widowControl w:val="0"/>
              <w:autoSpaceDE w:val="0"/>
              <w:autoSpaceDN w:val="0"/>
              <w:adjustRightInd w:val="0"/>
              <w:rPr>
                <w:rFonts w:ascii="Helvetica Neue" w:hAnsi="Helvetica Neue" w:cs="Helvetica Neue"/>
                <w:color w:val="08427A"/>
                <w:sz w:val="28"/>
                <w:szCs w:val="28"/>
                <w:lang w:val="en-US"/>
              </w:rPr>
            </w:pPr>
            <w:hyperlink r:id="rId54" w:history="1">
              <w:r w:rsidR="00C57C8A">
                <w:rPr>
                  <w:rFonts w:ascii="Helvetica Neue" w:hAnsi="Helvetica Neue" w:cs="Helvetica Neue"/>
                  <w:color w:val="27469B"/>
                  <w:sz w:val="28"/>
                  <w:szCs w:val="28"/>
                  <w:lang w:val="en-US"/>
                </w:rPr>
                <w:t>Matthew 26:26-30</w:t>
              </w:r>
            </w:hyperlink>
          </w:p>
          <w:p w14:paraId="1FF81F77" w14:textId="1A658309" w:rsidR="00C57C8A" w:rsidRPr="00C57C8A" w:rsidRDefault="008E59F5" w:rsidP="00C57C8A">
            <w:pPr>
              <w:rPr>
                <w:rFonts w:cstheme="minorHAnsi"/>
                <w:sz w:val="28"/>
                <w:szCs w:val="28"/>
              </w:rPr>
            </w:pPr>
            <w:hyperlink r:id="rId55" w:history="1">
              <w:r w:rsidR="00C57C8A">
                <w:rPr>
                  <w:rFonts w:ascii="Helvetica Neue" w:hAnsi="Helvetica Neue" w:cs="Helvetica Neue"/>
                  <w:color w:val="27469B"/>
                  <w:sz w:val="28"/>
                  <w:szCs w:val="28"/>
                  <w:lang w:val="en-US"/>
                </w:rPr>
                <w:t>Luke 22:14-20</w:t>
              </w:r>
            </w:hyperlink>
          </w:p>
        </w:tc>
      </w:tr>
    </w:tbl>
    <w:p w14:paraId="44F0DC26" w14:textId="77777777"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44F0DC28" w14:textId="77777777" w:rsidTr="00744852">
        <w:tc>
          <w:tcPr>
            <w:tcW w:w="15614" w:type="dxa"/>
            <w:shd w:val="clear" w:color="auto" w:fill="D9D9D9" w:themeFill="background1" w:themeFillShade="D9"/>
          </w:tcPr>
          <w:p w14:paraId="44F0DC27"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44F0DC2A" w14:textId="77777777" w:rsidTr="00744852">
        <w:tc>
          <w:tcPr>
            <w:tcW w:w="15614" w:type="dxa"/>
          </w:tcPr>
          <w:p w14:paraId="44F0DC29" w14:textId="77777777" w:rsidR="008E7183" w:rsidRPr="008E7183" w:rsidRDefault="008E7183" w:rsidP="008E7183">
            <w:pPr>
              <w:rPr>
                <w:rFonts w:cstheme="minorHAnsi"/>
                <w:sz w:val="28"/>
                <w:szCs w:val="28"/>
              </w:rPr>
            </w:pPr>
          </w:p>
        </w:tc>
      </w:tr>
    </w:tbl>
    <w:p w14:paraId="44F0DC2B" w14:textId="77777777" w:rsidR="00744852" w:rsidRPr="00170B0F" w:rsidRDefault="00744852" w:rsidP="006F7A58">
      <w:pPr>
        <w:rPr>
          <w:rFonts w:cstheme="minorHAnsi"/>
          <w:sz w:val="16"/>
          <w:szCs w:val="16"/>
        </w:rPr>
      </w:pPr>
    </w:p>
    <w:tbl>
      <w:tblPr>
        <w:tblStyle w:val="TableGrid"/>
        <w:tblW w:w="0" w:type="auto"/>
        <w:tblLook w:val="04A0" w:firstRow="1" w:lastRow="0" w:firstColumn="1" w:lastColumn="0" w:noHBand="0" w:noVBand="1"/>
      </w:tblPr>
      <w:tblGrid>
        <w:gridCol w:w="2123"/>
        <w:gridCol w:w="8134"/>
        <w:gridCol w:w="5357"/>
      </w:tblGrid>
      <w:tr w:rsidR="009E23CF" w14:paraId="44F0DC2D" w14:textId="77777777" w:rsidTr="006C5BD1">
        <w:tc>
          <w:tcPr>
            <w:tcW w:w="15614" w:type="dxa"/>
            <w:gridSpan w:val="3"/>
            <w:shd w:val="clear" w:color="auto" w:fill="D9D9D9" w:themeFill="background1" w:themeFillShade="D9"/>
          </w:tcPr>
          <w:p w14:paraId="44F0DC2C"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44F0DC34" w14:textId="77777777" w:rsidTr="009E23CF">
        <w:tc>
          <w:tcPr>
            <w:tcW w:w="11732" w:type="dxa"/>
            <w:gridSpan w:val="2"/>
          </w:tcPr>
          <w:p w14:paraId="44F0DC2E"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44F0DC2F" w14:textId="77777777" w:rsidR="009E23CF" w:rsidRDefault="00212A49" w:rsidP="00366AD2">
            <w:pPr>
              <w:rPr>
                <w:rFonts w:cstheme="minorHAnsi"/>
                <w:sz w:val="28"/>
                <w:szCs w:val="28"/>
              </w:rPr>
            </w:pPr>
            <w:r>
              <w:rPr>
                <w:rFonts w:cstheme="minorHAnsi"/>
                <w:sz w:val="28"/>
                <w:szCs w:val="28"/>
              </w:rPr>
              <w:t>Focus/Question</w:t>
            </w:r>
            <w:proofErr w:type="gramStart"/>
            <w:r w:rsidR="009E23CF">
              <w:rPr>
                <w:rFonts w:cstheme="minorHAnsi"/>
                <w:sz w:val="28"/>
                <w:szCs w:val="28"/>
              </w:rPr>
              <w:t xml:space="preserve">– </w:t>
            </w:r>
            <w:r w:rsidR="00111154">
              <w:rPr>
                <w:rFonts w:cstheme="minorHAnsi"/>
                <w:sz w:val="28"/>
                <w:szCs w:val="28"/>
              </w:rPr>
              <w:t xml:space="preserve"> </w:t>
            </w:r>
            <w:r w:rsidR="0084487F">
              <w:rPr>
                <w:rFonts w:cstheme="minorHAnsi"/>
                <w:sz w:val="28"/>
                <w:szCs w:val="28"/>
              </w:rPr>
              <w:t xml:space="preserve">           </w:t>
            </w:r>
            <w:r w:rsidR="00111154" w:rsidRPr="0084487F">
              <w:rPr>
                <w:rFonts w:cstheme="minorHAnsi"/>
                <w:b/>
                <w:color w:val="00B050"/>
                <w:sz w:val="36"/>
                <w:szCs w:val="36"/>
              </w:rPr>
              <w:t>Who</w:t>
            </w:r>
            <w:proofErr w:type="gramEnd"/>
            <w:r w:rsidR="00111154" w:rsidRPr="0084487F">
              <w:rPr>
                <w:rFonts w:cstheme="minorHAnsi"/>
                <w:b/>
                <w:color w:val="00B050"/>
                <w:sz w:val="36"/>
                <w:szCs w:val="36"/>
              </w:rPr>
              <w:t xml:space="preserve"> is Mary and should we honour her?</w:t>
            </w:r>
            <w:r w:rsidR="00111154" w:rsidRPr="0084487F">
              <w:rPr>
                <w:rFonts w:cstheme="minorHAnsi"/>
                <w:color w:val="00B050"/>
                <w:sz w:val="28"/>
                <w:szCs w:val="28"/>
              </w:rPr>
              <w:t xml:space="preserve"> </w:t>
            </w:r>
            <w:r w:rsidR="00111154">
              <w:rPr>
                <w:rFonts w:cstheme="minorHAnsi"/>
                <w:sz w:val="28"/>
                <w:szCs w:val="28"/>
              </w:rPr>
              <w:t>(3 weeks)</w:t>
            </w:r>
          </w:p>
          <w:p w14:paraId="44F0DC30" w14:textId="77777777" w:rsidR="00D16439" w:rsidRPr="00825568" w:rsidRDefault="00D16439" w:rsidP="00366AD2">
            <w:pPr>
              <w:rPr>
                <w:rFonts w:cstheme="minorHAnsi"/>
                <w:color w:val="C00000"/>
                <w:sz w:val="28"/>
                <w:szCs w:val="28"/>
              </w:rPr>
            </w:pPr>
          </w:p>
        </w:tc>
        <w:tc>
          <w:tcPr>
            <w:tcW w:w="3882" w:type="dxa"/>
          </w:tcPr>
          <w:p w14:paraId="44F0DC31" w14:textId="77777777" w:rsidR="009E23CF" w:rsidRDefault="008E59F5" w:rsidP="006F7A58">
            <w:pPr>
              <w:rPr>
                <w:rFonts w:cstheme="minorHAnsi"/>
                <w:b/>
                <w:sz w:val="28"/>
                <w:szCs w:val="28"/>
              </w:rPr>
            </w:pPr>
            <w:hyperlink r:id="rId56" w:history="1">
              <w:r w:rsidR="009E23CF" w:rsidRPr="00044FA4">
                <w:rPr>
                  <w:rStyle w:val="Hyperlink"/>
                  <w:rFonts w:cstheme="minorHAnsi"/>
                  <w:b/>
                  <w:sz w:val="28"/>
                  <w:szCs w:val="28"/>
                </w:rPr>
                <w:t>Resources</w:t>
              </w:r>
            </w:hyperlink>
          </w:p>
          <w:p w14:paraId="44F0DC32" w14:textId="77777777" w:rsidR="009E23CF" w:rsidRDefault="008E59F5" w:rsidP="006F7A58">
            <w:pPr>
              <w:rPr>
                <w:rFonts w:cstheme="minorHAnsi"/>
                <w:b/>
                <w:sz w:val="28"/>
                <w:szCs w:val="28"/>
              </w:rPr>
            </w:pPr>
            <w:hyperlink r:id="rId57"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44F0DC33" w14:textId="77777777" w:rsidR="00212A49" w:rsidRPr="00044FA4" w:rsidRDefault="008E59F5" w:rsidP="00044FA4">
            <w:pPr>
              <w:rPr>
                <w:rFonts w:cstheme="minorHAnsi"/>
                <w:b/>
                <w:sz w:val="28"/>
                <w:szCs w:val="28"/>
              </w:rPr>
            </w:pPr>
            <w:hyperlink r:id="rId58"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44F0DC3C" w14:textId="77777777" w:rsidTr="009E23CF">
        <w:tc>
          <w:tcPr>
            <w:tcW w:w="2218" w:type="dxa"/>
            <w:shd w:val="clear" w:color="auto" w:fill="92D050"/>
          </w:tcPr>
          <w:p w14:paraId="44F0DC35" w14:textId="77777777" w:rsidR="009E23CF" w:rsidRDefault="009E23CF" w:rsidP="006F7A58">
            <w:pPr>
              <w:rPr>
                <w:rFonts w:cstheme="minorHAnsi"/>
                <w:sz w:val="24"/>
                <w:szCs w:val="24"/>
              </w:rPr>
            </w:pPr>
            <w:r w:rsidRPr="002F4D1A">
              <w:rPr>
                <w:rFonts w:cstheme="minorHAnsi"/>
                <w:sz w:val="24"/>
                <w:szCs w:val="24"/>
              </w:rPr>
              <w:t>Tuning In</w:t>
            </w:r>
          </w:p>
          <w:p w14:paraId="44F0DC36"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4F0DD35" wp14:editId="44F0DD36">
                  <wp:extent cx="560717" cy="54760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63611" cy="550435"/>
                          </a:xfrm>
                          <a:prstGeom prst="rect">
                            <a:avLst/>
                          </a:prstGeom>
                          <a:noFill/>
                          <a:ln>
                            <a:noFill/>
                          </a:ln>
                        </pic:spPr>
                      </pic:pic>
                    </a:graphicData>
                  </a:graphic>
                </wp:inline>
              </w:drawing>
            </w:r>
          </w:p>
          <w:p w14:paraId="44F0DC37" w14:textId="77777777" w:rsidR="00D16439" w:rsidRPr="00912B82" w:rsidRDefault="00D16439" w:rsidP="0084487F">
            <w:pPr>
              <w:ind w:left="142"/>
              <w:rPr>
                <w:rFonts w:ascii="Candara" w:hAnsi="Candara" w:cs="Arial"/>
              </w:rPr>
            </w:pPr>
          </w:p>
        </w:tc>
        <w:tc>
          <w:tcPr>
            <w:tcW w:w="9514" w:type="dxa"/>
          </w:tcPr>
          <w:p w14:paraId="44F0DC38" w14:textId="77777777" w:rsidR="009E23CF" w:rsidRDefault="00111154" w:rsidP="00111154">
            <w:pPr>
              <w:pStyle w:val="ListParagraph"/>
              <w:numPr>
                <w:ilvl w:val="0"/>
                <w:numId w:val="24"/>
              </w:numPr>
              <w:rPr>
                <w:rFonts w:cstheme="minorHAnsi"/>
                <w:sz w:val="24"/>
                <w:szCs w:val="24"/>
              </w:rPr>
            </w:pPr>
            <w:r>
              <w:rPr>
                <w:rFonts w:cstheme="minorHAnsi"/>
                <w:sz w:val="24"/>
                <w:szCs w:val="24"/>
              </w:rPr>
              <w:t xml:space="preserve">Introduce students to the Focus question ‘Who is Mary and should we honour her?’ </w:t>
            </w:r>
          </w:p>
          <w:p w14:paraId="44F0DC39" w14:textId="77777777" w:rsidR="00111154" w:rsidRDefault="00111154" w:rsidP="00111154">
            <w:pPr>
              <w:pStyle w:val="ListParagraph"/>
              <w:numPr>
                <w:ilvl w:val="0"/>
                <w:numId w:val="24"/>
              </w:numPr>
              <w:rPr>
                <w:rFonts w:cstheme="minorHAnsi"/>
                <w:sz w:val="24"/>
                <w:szCs w:val="24"/>
              </w:rPr>
            </w:pPr>
            <w:r>
              <w:rPr>
                <w:rFonts w:cstheme="minorHAnsi"/>
                <w:sz w:val="24"/>
                <w:szCs w:val="24"/>
              </w:rPr>
              <w:t xml:space="preserve">Brainstorm what we already know about Mary and what we would like to know about her. </w:t>
            </w:r>
          </w:p>
          <w:p w14:paraId="44F0DC3A" w14:textId="77777777" w:rsidR="009E23CF" w:rsidRPr="00B12C35" w:rsidRDefault="009E23CF" w:rsidP="00B12C35">
            <w:pPr>
              <w:rPr>
                <w:rFonts w:cstheme="minorHAnsi"/>
                <w:sz w:val="24"/>
                <w:szCs w:val="24"/>
              </w:rPr>
            </w:pPr>
          </w:p>
        </w:tc>
        <w:tc>
          <w:tcPr>
            <w:tcW w:w="3882" w:type="dxa"/>
          </w:tcPr>
          <w:p w14:paraId="44F0DC3B" w14:textId="77777777" w:rsidR="009E23CF" w:rsidRDefault="009E23CF" w:rsidP="00B12C35">
            <w:pPr>
              <w:rPr>
                <w:rFonts w:cstheme="minorHAnsi"/>
                <w:sz w:val="24"/>
                <w:szCs w:val="24"/>
              </w:rPr>
            </w:pPr>
          </w:p>
        </w:tc>
      </w:tr>
      <w:tr w:rsidR="009E23CF" w14:paraId="44F0DC63" w14:textId="77777777" w:rsidTr="009E23CF">
        <w:tc>
          <w:tcPr>
            <w:tcW w:w="2218" w:type="dxa"/>
            <w:shd w:val="clear" w:color="auto" w:fill="548DD4" w:themeFill="text2" w:themeFillTint="99"/>
          </w:tcPr>
          <w:p w14:paraId="44F0DC3D" w14:textId="77777777" w:rsidR="009E23CF" w:rsidRDefault="009E23CF" w:rsidP="006F7A58">
            <w:pPr>
              <w:rPr>
                <w:rFonts w:cstheme="minorHAnsi"/>
                <w:sz w:val="24"/>
                <w:szCs w:val="24"/>
              </w:rPr>
            </w:pPr>
            <w:r w:rsidRPr="002F4D1A">
              <w:rPr>
                <w:rFonts w:cstheme="minorHAnsi"/>
                <w:sz w:val="24"/>
                <w:szCs w:val="24"/>
              </w:rPr>
              <w:t>Finding Out</w:t>
            </w:r>
          </w:p>
          <w:p w14:paraId="44F0DC3E"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4F0DD37" wp14:editId="44F0DD38">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44F0DC3F" w14:textId="77777777" w:rsidR="00170B0F" w:rsidRDefault="00170B0F" w:rsidP="00170B0F">
            <w:pPr>
              <w:rPr>
                <w:rFonts w:ascii="Calibri" w:hAnsi="Calibri"/>
              </w:rPr>
            </w:pPr>
          </w:p>
          <w:p w14:paraId="44F0DC40" w14:textId="77777777" w:rsidR="00170B0F" w:rsidRDefault="00170B0F" w:rsidP="00170B0F">
            <w:pPr>
              <w:rPr>
                <w:rFonts w:ascii="Calibri" w:hAnsi="Calibri"/>
              </w:rPr>
            </w:pPr>
          </w:p>
          <w:p w14:paraId="44F0DC41" w14:textId="77777777" w:rsidR="00170B0F" w:rsidRPr="00912B82" w:rsidRDefault="00170B0F" w:rsidP="00170B0F">
            <w:pPr>
              <w:rPr>
                <w:rFonts w:ascii="Calibri" w:hAnsi="Calibri"/>
              </w:rPr>
            </w:pPr>
          </w:p>
        </w:tc>
        <w:tc>
          <w:tcPr>
            <w:tcW w:w="9514" w:type="dxa"/>
          </w:tcPr>
          <w:p w14:paraId="44F0DC42" w14:textId="77777777" w:rsidR="00111154" w:rsidRDefault="00111154" w:rsidP="00111154">
            <w:pPr>
              <w:pStyle w:val="ListParagraph"/>
              <w:numPr>
                <w:ilvl w:val="0"/>
                <w:numId w:val="24"/>
              </w:numPr>
              <w:rPr>
                <w:rFonts w:cstheme="minorHAnsi"/>
                <w:sz w:val="24"/>
                <w:szCs w:val="24"/>
              </w:rPr>
            </w:pPr>
            <w:r>
              <w:rPr>
                <w:rFonts w:cstheme="minorHAnsi"/>
                <w:sz w:val="24"/>
                <w:szCs w:val="24"/>
              </w:rPr>
              <w:t xml:space="preserve">Present the ‘Annunciation’ Godly Play Script. </w:t>
            </w:r>
          </w:p>
          <w:p w14:paraId="44F0DC43" w14:textId="77777777" w:rsidR="00111154" w:rsidRDefault="00111154" w:rsidP="00F13BE1">
            <w:pPr>
              <w:pStyle w:val="ListParagraph"/>
              <w:numPr>
                <w:ilvl w:val="0"/>
                <w:numId w:val="24"/>
              </w:numPr>
              <w:rPr>
                <w:rFonts w:cstheme="minorHAnsi"/>
                <w:sz w:val="24"/>
                <w:szCs w:val="24"/>
              </w:rPr>
            </w:pPr>
            <w:r>
              <w:rPr>
                <w:rFonts w:cstheme="minorHAnsi"/>
                <w:sz w:val="24"/>
                <w:szCs w:val="24"/>
              </w:rPr>
              <w:t xml:space="preserve">Students respond by drawing, writing, creating the story with play dough their own interpretation of the story. </w:t>
            </w:r>
          </w:p>
          <w:p w14:paraId="44F0DC44" w14:textId="77777777" w:rsidR="00F13BE1" w:rsidRDefault="00F13BE1" w:rsidP="00F13BE1">
            <w:pPr>
              <w:pStyle w:val="ListParagraph"/>
              <w:numPr>
                <w:ilvl w:val="0"/>
                <w:numId w:val="24"/>
              </w:numPr>
              <w:rPr>
                <w:rFonts w:cstheme="minorHAnsi"/>
                <w:sz w:val="24"/>
                <w:szCs w:val="24"/>
              </w:rPr>
            </w:pPr>
            <w:r>
              <w:rPr>
                <w:rFonts w:cstheme="minorHAnsi"/>
                <w:sz w:val="24"/>
                <w:szCs w:val="24"/>
              </w:rPr>
              <w:t>Show students the clip of the Annunciation.</w:t>
            </w:r>
          </w:p>
          <w:p w14:paraId="44F0DC45" w14:textId="77777777" w:rsidR="00122A6A" w:rsidRPr="00122A6A" w:rsidRDefault="00122A6A" w:rsidP="00122A6A">
            <w:pPr>
              <w:rPr>
                <w:rFonts w:cstheme="minorHAnsi"/>
                <w:sz w:val="24"/>
                <w:szCs w:val="24"/>
              </w:rPr>
            </w:pPr>
          </w:p>
          <w:p w14:paraId="44F0DC46" w14:textId="77777777" w:rsidR="00122A6A" w:rsidRDefault="00122A6A" w:rsidP="00122A6A">
            <w:pPr>
              <w:rPr>
                <w:rFonts w:cstheme="minorHAnsi"/>
                <w:sz w:val="24"/>
                <w:szCs w:val="24"/>
              </w:rPr>
            </w:pPr>
          </w:p>
          <w:p w14:paraId="44F0DC47" w14:textId="77777777" w:rsidR="00122A6A" w:rsidRPr="00122A6A" w:rsidRDefault="00122A6A" w:rsidP="00122A6A">
            <w:pPr>
              <w:rPr>
                <w:rFonts w:cstheme="minorHAnsi"/>
                <w:sz w:val="24"/>
                <w:szCs w:val="24"/>
              </w:rPr>
            </w:pPr>
          </w:p>
          <w:p w14:paraId="44F0DC48" w14:textId="77777777" w:rsidR="00122A6A" w:rsidRDefault="001C34E5" w:rsidP="00F13BE1">
            <w:pPr>
              <w:pStyle w:val="ListParagraph"/>
              <w:numPr>
                <w:ilvl w:val="0"/>
                <w:numId w:val="24"/>
              </w:numPr>
              <w:rPr>
                <w:rFonts w:cstheme="minorHAnsi"/>
                <w:sz w:val="24"/>
                <w:szCs w:val="24"/>
              </w:rPr>
            </w:pPr>
            <w:r>
              <w:rPr>
                <w:rFonts w:cstheme="minorHAnsi"/>
                <w:sz w:val="24"/>
                <w:szCs w:val="24"/>
              </w:rPr>
              <w:t>Show students a story of Mary v</w:t>
            </w:r>
            <w:r w:rsidR="00122A6A">
              <w:rPr>
                <w:rFonts w:cstheme="minorHAnsi"/>
                <w:sz w:val="24"/>
                <w:szCs w:val="24"/>
              </w:rPr>
              <w:t>isiting her cousin Elizabeth.</w:t>
            </w:r>
          </w:p>
          <w:p w14:paraId="44F0DC49" w14:textId="77777777" w:rsidR="00122A6A" w:rsidRDefault="00122A6A" w:rsidP="00122A6A">
            <w:pPr>
              <w:pStyle w:val="ListParagraph"/>
              <w:numPr>
                <w:ilvl w:val="0"/>
                <w:numId w:val="24"/>
              </w:numPr>
              <w:rPr>
                <w:rFonts w:cstheme="minorHAnsi"/>
                <w:sz w:val="24"/>
                <w:szCs w:val="24"/>
              </w:rPr>
            </w:pPr>
            <w:r>
              <w:rPr>
                <w:rFonts w:cstheme="minorHAnsi"/>
                <w:sz w:val="24"/>
                <w:szCs w:val="24"/>
              </w:rPr>
              <w:t xml:space="preserve">Students are encouraged to create a story map that clearly </w:t>
            </w:r>
            <w:r w:rsidR="00DF44DD">
              <w:rPr>
                <w:rFonts w:cstheme="minorHAnsi"/>
                <w:sz w:val="24"/>
                <w:szCs w:val="24"/>
              </w:rPr>
              <w:t>depicts</w:t>
            </w:r>
            <w:r>
              <w:rPr>
                <w:rFonts w:cstheme="minorHAnsi"/>
                <w:sz w:val="24"/>
                <w:szCs w:val="24"/>
              </w:rPr>
              <w:t xml:space="preserve"> the characters in the story (Mary, Elizabeth) and what happened at the beginning middle and end of the story. </w:t>
            </w:r>
          </w:p>
          <w:p w14:paraId="44F0DC4A" w14:textId="77777777" w:rsidR="00122A6A" w:rsidRDefault="00122A6A" w:rsidP="00122A6A">
            <w:pPr>
              <w:pStyle w:val="ListParagraph"/>
              <w:numPr>
                <w:ilvl w:val="0"/>
                <w:numId w:val="24"/>
              </w:numPr>
              <w:rPr>
                <w:rFonts w:cstheme="minorHAnsi"/>
                <w:sz w:val="24"/>
                <w:szCs w:val="24"/>
              </w:rPr>
            </w:pPr>
            <w:r>
              <w:rPr>
                <w:rFonts w:cstheme="minorHAnsi"/>
                <w:sz w:val="24"/>
                <w:szCs w:val="24"/>
              </w:rPr>
              <w:t xml:space="preserve"> Read the Scripture of Mary Visiting Elizabeth (Luke 1:39-45). This time ask the students to listen for these words ‘Blessed is the fruit of your </w:t>
            </w:r>
            <w:r>
              <w:rPr>
                <w:rFonts w:cstheme="minorHAnsi"/>
                <w:sz w:val="24"/>
                <w:szCs w:val="24"/>
              </w:rPr>
              <w:lastRenderedPageBreak/>
              <w:t xml:space="preserve">womb’. Have a class discussion about the meaning of these words. </w:t>
            </w:r>
          </w:p>
          <w:p w14:paraId="44F0DC4B" w14:textId="77777777" w:rsidR="00122A6A" w:rsidRDefault="00122A6A" w:rsidP="00122A6A">
            <w:pPr>
              <w:rPr>
                <w:rFonts w:cstheme="minorHAnsi"/>
                <w:sz w:val="24"/>
                <w:szCs w:val="24"/>
              </w:rPr>
            </w:pPr>
          </w:p>
          <w:p w14:paraId="44F0DC4C" w14:textId="77777777" w:rsidR="00122A6A" w:rsidRPr="00122A6A" w:rsidRDefault="00122A6A" w:rsidP="00122A6A">
            <w:pPr>
              <w:rPr>
                <w:rFonts w:cstheme="minorHAnsi"/>
                <w:sz w:val="24"/>
                <w:szCs w:val="24"/>
              </w:rPr>
            </w:pPr>
          </w:p>
          <w:p w14:paraId="44F0DC4D" w14:textId="77777777" w:rsidR="00F13BE1" w:rsidRDefault="00F13BE1" w:rsidP="00F13BE1">
            <w:pPr>
              <w:pStyle w:val="ListParagraph"/>
              <w:numPr>
                <w:ilvl w:val="0"/>
                <w:numId w:val="24"/>
              </w:numPr>
              <w:rPr>
                <w:rFonts w:cstheme="minorHAnsi"/>
                <w:sz w:val="24"/>
                <w:szCs w:val="24"/>
              </w:rPr>
            </w:pPr>
            <w:r>
              <w:rPr>
                <w:rFonts w:cstheme="minorHAnsi"/>
                <w:sz w:val="24"/>
                <w:szCs w:val="24"/>
              </w:rPr>
              <w:t xml:space="preserve">Show student a clip of the ‘birth of Jesus’ </w:t>
            </w:r>
          </w:p>
          <w:p w14:paraId="44F0DC4E" w14:textId="77777777" w:rsidR="00DF44DD" w:rsidRDefault="00DF44DD" w:rsidP="00DF44DD">
            <w:pPr>
              <w:pStyle w:val="ListParagraph"/>
              <w:numPr>
                <w:ilvl w:val="0"/>
                <w:numId w:val="24"/>
              </w:numPr>
              <w:spacing w:after="200" w:line="276" w:lineRule="auto"/>
              <w:rPr>
                <w:rFonts w:cstheme="minorHAnsi"/>
                <w:sz w:val="24"/>
                <w:szCs w:val="24"/>
              </w:rPr>
            </w:pPr>
            <w:r>
              <w:rPr>
                <w:rFonts w:cstheme="minorHAnsi"/>
                <w:sz w:val="24"/>
                <w:szCs w:val="24"/>
              </w:rPr>
              <w:t xml:space="preserve">Ask the children who the most important person in their life is (Mum, Dad). Then ask them if they think Mary is a very important/special person and why. </w:t>
            </w:r>
          </w:p>
          <w:p w14:paraId="44F0DC4F" w14:textId="77777777" w:rsidR="00375D62" w:rsidRPr="00375D62" w:rsidRDefault="00375D62" w:rsidP="00E4759A">
            <w:pPr>
              <w:pStyle w:val="ListParagraph"/>
              <w:numPr>
                <w:ilvl w:val="0"/>
                <w:numId w:val="24"/>
              </w:numPr>
              <w:rPr>
                <w:rFonts w:cstheme="minorHAnsi"/>
                <w:sz w:val="24"/>
                <w:szCs w:val="24"/>
              </w:rPr>
            </w:pPr>
            <w:r>
              <w:rPr>
                <w:rFonts w:cstheme="minorHAnsi"/>
                <w:sz w:val="24"/>
                <w:szCs w:val="24"/>
              </w:rPr>
              <w:t>Pose the question ‘Why should we remember Mary?’ What makes her so special’?</w:t>
            </w:r>
          </w:p>
        </w:tc>
        <w:tc>
          <w:tcPr>
            <w:tcW w:w="3882" w:type="dxa"/>
          </w:tcPr>
          <w:p w14:paraId="44F0DC50" w14:textId="77777777" w:rsidR="009E23CF" w:rsidRDefault="00111154" w:rsidP="00E4759A">
            <w:pPr>
              <w:rPr>
                <w:rFonts w:cstheme="minorHAnsi"/>
                <w:sz w:val="24"/>
                <w:szCs w:val="24"/>
              </w:rPr>
            </w:pPr>
            <w:r w:rsidRPr="00DF44DD">
              <w:rPr>
                <w:rFonts w:cstheme="minorHAnsi"/>
                <w:sz w:val="24"/>
                <w:szCs w:val="24"/>
                <w:u w:val="single"/>
              </w:rPr>
              <w:lastRenderedPageBreak/>
              <w:t xml:space="preserve">Annunciation </w:t>
            </w:r>
            <w:r>
              <w:rPr>
                <w:rFonts w:cstheme="minorHAnsi"/>
                <w:sz w:val="24"/>
                <w:szCs w:val="24"/>
              </w:rPr>
              <w:t>Godly Play Kit</w:t>
            </w:r>
          </w:p>
          <w:p w14:paraId="44F0DC51" w14:textId="77777777" w:rsidR="00111154" w:rsidRDefault="00111154" w:rsidP="00E4759A">
            <w:pPr>
              <w:rPr>
                <w:rFonts w:cstheme="minorHAnsi"/>
                <w:sz w:val="24"/>
                <w:szCs w:val="24"/>
              </w:rPr>
            </w:pPr>
            <w:r>
              <w:rPr>
                <w:rFonts w:cstheme="minorHAnsi"/>
                <w:sz w:val="24"/>
                <w:szCs w:val="24"/>
              </w:rPr>
              <w:t>Luke 1:26-38</w:t>
            </w:r>
          </w:p>
          <w:p w14:paraId="44F0DC52" w14:textId="77777777" w:rsidR="00F13BE1" w:rsidRDefault="00F13BE1" w:rsidP="00E4759A">
            <w:pPr>
              <w:rPr>
                <w:rFonts w:cstheme="minorHAnsi"/>
                <w:sz w:val="24"/>
                <w:szCs w:val="24"/>
              </w:rPr>
            </w:pPr>
          </w:p>
          <w:p w14:paraId="44F0DC53" w14:textId="77777777" w:rsidR="00F13BE1" w:rsidRDefault="00F13BE1" w:rsidP="00E4759A">
            <w:pPr>
              <w:rPr>
                <w:rFonts w:cstheme="minorHAnsi"/>
                <w:sz w:val="24"/>
                <w:szCs w:val="24"/>
              </w:rPr>
            </w:pPr>
            <w:r>
              <w:rPr>
                <w:rFonts w:cstheme="minorHAnsi"/>
                <w:sz w:val="24"/>
                <w:szCs w:val="24"/>
              </w:rPr>
              <w:t>Ep7 the Annunciation: The Angel Gabriel Appears to Mary</w:t>
            </w:r>
          </w:p>
          <w:p w14:paraId="44F0DC54" w14:textId="77777777" w:rsidR="00F13BE1" w:rsidRDefault="008E59F5" w:rsidP="00E4759A">
            <w:pPr>
              <w:rPr>
                <w:rFonts w:cstheme="minorHAnsi"/>
                <w:sz w:val="24"/>
                <w:szCs w:val="24"/>
              </w:rPr>
            </w:pPr>
            <w:hyperlink r:id="rId61" w:history="1">
              <w:r w:rsidR="00F13BE1" w:rsidRPr="004B2841">
                <w:rPr>
                  <w:rStyle w:val="Hyperlink"/>
                  <w:rFonts w:cstheme="minorHAnsi"/>
                  <w:sz w:val="24"/>
                  <w:szCs w:val="24"/>
                </w:rPr>
                <w:t>https://www.youtube.com/watch?v=VrYvuYwPAvU</w:t>
              </w:r>
            </w:hyperlink>
          </w:p>
          <w:p w14:paraId="44F0DC55" w14:textId="77777777" w:rsidR="00122A6A" w:rsidRDefault="00122A6A" w:rsidP="00E4759A">
            <w:pPr>
              <w:rPr>
                <w:rFonts w:cstheme="minorHAnsi"/>
                <w:sz w:val="24"/>
                <w:szCs w:val="24"/>
              </w:rPr>
            </w:pPr>
          </w:p>
          <w:p w14:paraId="44F0DC56" w14:textId="77777777" w:rsidR="00122A6A" w:rsidRDefault="00122A6A" w:rsidP="00E4759A">
            <w:pPr>
              <w:rPr>
                <w:rFonts w:cstheme="minorHAnsi"/>
                <w:sz w:val="24"/>
                <w:szCs w:val="24"/>
              </w:rPr>
            </w:pPr>
            <w:r>
              <w:rPr>
                <w:rFonts w:cstheme="minorHAnsi"/>
                <w:sz w:val="24"/>
                <w:szCs w:val="24"/>
              </w:rPr>
              <w:t xml:space="preserve">Luke 1:39-45 </w:t>
            </w:r>
            <w:r w:rsidRPr="00DF44DD">
              <w:rPr>
                <w:rFonts w:cstheme="minorHAnsi"/>
                <w:sz w:val="24"/>
                <w:szCs w:val="24"/>
                <w:u w:val="single"/>
              </w:rPr>
              <w:t>‘Mary Visits Elizabeth’</w:t>
            </w:r>
            <w:r>
              <w:rPr>
                <w:rFonts w:cstheme="minorHAnsi"/>
                <w:sz w:val="24"/>
                <w:szCs w:val="24"/>
              </w:rPr>
              <w:t xml:space="preserve"> </w:t>
            </w:r>
          </w:p>
          <w:p w14:paraId="44F0DC57" w14:textId="77777777" w:rsidR="00122A6A" w:rsidRDefault="00122A6A" w:rsidP="00E4759A">
            <w:pPr>
              <w:rPr>
                <w:rFonts w:cstheme="minorHAnsi"/>
                <w:sz w:val="24"/>
                <w:szCs w:val="24"/>
              </w:rPr>
            </w:pPr>
          </w:p>
          <w:p w14:paraId="44F0DC58" w14:textId="77777777" w:rsidR="00122A6A" w:rsidRDefault="00122A6A" w:rsidP="00E4759A">
            <w:pPr>
              <w:rPr>
                <w:rFonts w:cstheme="minorHAnsi"/>
                <w:sz w:val="24"/>
                <w:szCs w:val="24"/>
              </w:rPr>
            </w:pPr>
            <w:r>
              <w:rPr>
                <w:rFonts w:cstheme="minorHAnsi"/>
                <w:sz w:val="24"/>
                <w:szCs w:val="24"/>
              </w:rPr>
              <w:t>Daily Gospel –‘Mary Visits Elizabeth’ – Luke 1:39-56</w:t>
            </w:r>
          </w:p>
          <w:p w14:paraId="44F0DC59" w14:textId="77777777" w:rsidR="00122A6A" w:rsidRDefault="008E59F5" w:rsidP="00E4759A">
            <w:pPr>
              <w:rPr>
                <w:rFonts w:cstheme="minorHAnsi"/>
                <w:sz w:val="24"/>
                <w:szCs w:val="24"/>
              </w:rPr>
            </w:pPr>
            <w:hyperlink r:id="rId62" w:history="1">
              <w:r w:rsidR="00122A6A" w:rsidRPr="004B2841">
                <w:rPr>
                  <w:rStyle w:val="Hyperlink"/>
                  <w:rFonts w:cstheme="minorHAnsi"/>
                  <w:sz w:val="24"/>
                  <w:szCs w:val="24"/>
                </w:rPr>
                <w:t>https://www.youtuber.com/watch?v=LD3SdlhsePDo</w:t>
              </w:r>
            </w:hyperlink>
          </w:p>
          <w:p w14:paraId="44F0DC5A" w14:textId="77777777" w:rsidR="00122A6A" w:rsidRDefault="00122A6A" w:rsidP="00E4759A">
            <w:pPr>
              <w:rPr>
                <w:rFonts w:cstheme="minorHAnsi"/>
                <w:sz w:val="24"/>
                <w:szCs w:val="24"/>
              </w:rPr>
            </w:pPr>
          </w:p>
          <w:p w14:paraId="44F0DC5B" w14:textId="77777777" w:rsidR="00DF44DD" w:rsidRDefault="00DF44DD" w:rsidP="00E4759A">
            <w:pPr>
              <w:rPr>
                <w:rFonts w:cstheme="minorHAnsi"/>
                <w:sz w:val="24"/>
                <w:szCs w:val="24"/>
              </w:rPr>
            </w:pPr>
          </w:p>
          <w:p w14:paraId="44F0DC5C" w14:textId="77777777" w:rsidR="00DF44DD" w:rsidRDefault="00DF44DD" w:rsidP="00E4759A">
            <w:pPr>
              <w:rPr>
                <w:rFonts w:cstheme="minorHAnsi"/>
                <w:sz w:val="24"/>
                <w:szCs w:val="24"/>
              </w:rPr>
            </w:pPr>
          </w:p>
          <w:p w14:paraId="44F0DC5D" w14:textId="77777777" w:rsidR="00DF44DD" w:rsidRDefault="00DF44DD" w:rsidP="00E4759A">
            <w:pPr>
              <w:rPr>
                <w:rFonts w:cstheme="minorHAnsi"/>
                <w:sz w:val="24"/>
                <w:szCs w:val="24"/>
              </w:rPr>
            </w:pPr>
          </w:p>
          <w:p w14:paraId="44F0DC5E" w14:textId="77777777" w:rsidR="00DF44DD" w:rsidRDefault="00DF44DD" w:rsidP="00E4759A">
            <w:pPr>
              <w:rPr>
                <w:rFonts w:cstheme="minorHAnsi"/>
                <w:sz w:val="24"/>
                <w:szCs w:val="24"/>
              </w:rPr>
            </w:pPr>
          </w:p>
          <w:p w14:paraId="44F0DC5F" w14:textId="77777777" w:rsidR="00DF44DD" w:rsidRPr="00DF44DD" w:rsidRDefault="00DF44DD" w:rsidP="00E4759A">
            <w:pPr>
              <w:rPr>
                <w:rFonts w:cstheme="minorHAnsi"/>
                <w:sz w:val="24"/>
                <w:szCs w:val="24"/>
                <w:u w:val="single"/>
              </w:rPr>
            </w:pPr>
            <w:r w:rsidRPr="00DF44DD">
              <w:rPr>
                <w:rFonts w:cstheme="minorHAnsi"/>
                <w:sz w:val="24"/>
                <w:szCs w:val="24"/>
                <w:u w:val="single"/>
              </w:rPr>
              <w:t>Birth of Jesus</w:t>
            </w:r>
          </w:p>
          <w:p w14:paraId="44F0DC60" w14:textId="77777777" w:rsidR="00DF44DD" w:rsidRDefault="00DF44DD" w:rsidP="00E4759A">
            <w:pPr>
              <w:rPr>
                <w:rFonts w:cstheme="minorHAnsi"/>
                <w:sz w:val="24"/>
                <w:szCs w:val="24"/>
              </w:rPr>
            </w:pPr>
            <w:r>
              <w:rPr>
                <w:rFonts w:cstheme="minorHAnsi"/>
                <w:sz w:val="24"/>
                <w:szCs w:val="24"/>
              </w:rPr>
              <w:t>Tiny Bible Treasures –“Jesus is Born”</w:t>
            </w:r>
          </w:p>
          <w:p w14:paraId="44F0DC61" w14:textId="77777777" w:rsidR="00DF44DD" w:rsidRDefault="008E59F5" w:rsidP="00E4759A">
            <w:pPr>
              <w:rPr>
                <w:rFonts w:cstheme="minorHAnsi"/>
                <w:sz w:val="24"/>
                <w:szCs w:val="24"/>
              </w:rPr>
            </w:pPr>
            <w:hyperlink r:id="rId63" w:history="1">
              <w:r w:rsidR="00DF44DD" w:rsidRPr="004B2841">
                <w:rPr>
                  <w:rStyle w:val="Hyperlink"/>
                  <w:rFonts w:cstheme="minorHAnsi"/>
                  <w:sz w:val="24"/>
                  <w:szCs w:val="24"/>
                </w:rPr>
                <w:t>https://www.youtube.com/watch?v=YQ_Jc0CE_QY</w:t>
              </w:r>
            </w:hyperlink>
          </w:p>
          <w:p w14:paraId="44F0DC62" w14:textId="77777777" w:rsidR="00DF44DD" w:rsidRDefault="00DF44DD" w:rsidP="00E4759A">
            <w:pPr>
              <w:rPr>
                <w:rFonts w:cstheme="minorHAnsi"/>
                <w:sz w:val="24"/>
                <w:szCs w:val="24"/>
              </w:rPr>
            </w:pPr>
          </w:p>
        </w:tc>
      </w:tr>
      <w:tr w:rsidR="009E23CF" w14:paraId="44F0DC7A" w14:textId="77777777" w:rsidTr="009E23CF">
        <w:tc>
          <w:tcPr>
            <w:tcW w:w="2218" w:type="dxa"/>
            <w:shd w:val="clear" w:color="auto" w:fill="F79646" w:themeFill="accent6"/>
          </w:tcPr>
          <w:p w14:paraId="44F0DC64" w14:textId="77777777" w:rsidR="009E23CF" w:rsidRDefault="009E23CF" w:rsidP="006F7A58">
            <w:pPr>
              <w:rPr>
                <w:rFonts w:cstheme="minorHAnsi"/>
                <w:sz w:val="24"/>
                <w:szCs w:val="24"/>
              </w:rPr>
            </w:pPr>
            <w:r w:rsidRPr="002F4D1A">
              <w:rPr>
                <w:rFonts w:cstheme="minorHAnsi"/>
                <w:sz w:val="24"/>
                <w:szCs w:val="24"/>
              </w:rPr>
              <w:lastRenderedPageBreak/>
              <w:t>Sorting Out</w:t>
            </w:r>
          </w:p>
          <w:p w14:paraId="44F0DC65"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4F0DD39" wp14:editId="44F0DD3A">
                  <wp:extent cx="405442" cy="416692"/>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09949" cy="421324"/>
                          </a:xfrm>
                          <a:prstGeom prst="rect">
                            <a:avLst/>
                          </a:prstGeom>
                          <a:noFill/>
                          <a:ln>
                            <a:noFill/>
                          </a:ln>
                        </pic:spPr>
                      </pic:pic>
                    </a:graphicData>
                  </a:graphic>
                </wp:inline>
              </w:drawing>
            </w:r>
          </w:p>
          <w:p w14:paraId="44F0DC66" w14:textId="77777777" w:rsidR="00170B0F" w:rsidRPr="00375D62" w:rsidRDefault="00170B0F" w:rsidP="0084487F">
            <w:pPr>
              <w:ind w:left="142"/>
              <w:rPr>
                <w:rFonts w:ascii="Calibri" w:hAnsi="Calibri"/>
              </w:rPr>
            </w:pPr>
          </w:p>
        </w:tc>
        <w:tc>
          <w:tcPr>
            <w:tcW w:w="9514" w:type="dxa"/>
          </w:tcPr>
          <w:p w14:paraId="44F0DC67" w14:textId="77777777" w:rsidR="009E23CF" w:rsidRDefault="009E23CF" w:rsidP="00E4759A">
            <w:pPr>
              <w:rPr>
                <w:rFonts w:cstheme="minorHAnsi"/>
                <w:sz w:val="24"/>
                <w:szCs w:val="24"/>
              </w:rPr>
            </w:pPr>
          </w:p>
          <w:p w14:paraId="44F0DC68" w14:textId="77777777" w:rsidR="009E23CF" w:rsidRDefault="00F13BE1" w:rsidP="00F13BE1">
            <w:pPr>
              <w:pStyle w:val="ListParagraph"/>
              <w:numPr>
                <w:ilvl w:val="0"/>
                <w:numId w:val="24"/>
              </w:numPr>
              <w:rPr>
                <w:rFonts w:cstheme="minorHAnsi"/>
                <w:sz w:val="24"/>
                <w:szCs w:val="24"/>
              </w:rPr>
            </w:pPr>
            <w:r>
              <w:rPr>
                <w:rFonts w:cstheme="minorHAnsi"/>
                <w:sz w:val="24"/>
                <w:szCs w:val="24"/>
              </w:rPr>
              <w:t>Ask students How Mary remembered today and in the past?</w:t>
            </w:r>
          </w:p>
          <w:p w14:paraId="44F0DC69" w14:textId="77777777" w:rsidR="00375D62" w:rsidRPr="00375D62" w:rsidRDefault="00F13BE1" w:rsidP="00375D62">
            <w:pPr>
              <w:pStyle w:val="ListParagraph"/>
              <w:numPr>
                <w:ilvl w:val="0"/>
                <w:numId w:val="24"/>
              </w:numPr>
              <w:rPr>
                <w:rFonts w:cstheme="minorHAnsi"/>
                <w:sz w:val="24"/>
                <w:szCs w:val="24"/>
              </w:rPr>
            </w:pPr>
            <w:r>
              <w:rPr>
                <w:rFonts w:cstheme="minorHAnsi"/>
                <w:sz w:val="24"/>
                <w:szCs w:val="24"/>
              </w:rPr>
              <w:t xml:space="preserve">Show </w:t>
            </w:r>
            <w:proofErr w:type="spellStart"/>
            <w:r>
              <w:rPr>
                <w:rFonts w:cstheme="minorHAnsi"/>
                <w:sz w:val="24"/>
                <w:szCs w:val="24"/>
              </w:rPr>
              <w:t>youtube</w:t>
            </w:r>
            <w:proofErr w:type="spellEnd"/>
            <w:r>
              <w:rPr>
                <w:rFonts w:cstheme="minorHAnsi"/>
                <w:sz w:val="24"/>
                <w:szCs w:val="24"/>
              </w:rPr>
              <w:t xml:space="preserve"> clip of statues, icons and images. </w:t>
            </w:r>
          </w:p>
          <w:p w14:paraId="44F0DC6A" w14:textId="77777777" w:rsidR="00375D62" w:rsidRDefault="00375D62" w:rsidP="00375D62">
            <w:pPr>
              <w:pStyle w:val="ListParagraph"/>
              <w:numPr>
                <w:ilvl w:val="0"/>
                <w:numId w:val="24"/>
              </w:numPr>
              <w:rPr>
                <w:rFonts w:cstheme="minorHAnsi"/>
                <w:sz w:val="24"/>
                <w:szCs w:val="24"/>
              </w:rPr>
            </w:pPr>
            <w:r>
              <w:rPr>
                <w:rFonts w:cstheme="minorHAnsi"/>
                <w:sz w:val="24"/>
                <w:szCs w:val="24"/>
              </w:rPr>
              <w:t xml:space="preserve">As a class sort the pictures into images and icons. Discuss the similarities and differences. Remind/ show the students that Mary was just an ordinary woman, just like their own mother. Chosen for a very special role to be a mother to Jesus. </w:t>
            </w:r>
          </w:p>
          <w:p w14:paraId="44F0DC6B" w14:textId="77777777" w:rsidR="00375D62" w:rsidRDefault="00375D62" w:rsidP="00375D62">
            <w:pPr>
              <w:pStyle w:val="ListParagraph"/>
              <w:rPr>
                <w:rFonts w:cstheme="minorHAnsi"/>
                <w:sz w:val="24"/>
                <w:szCs w:val="24"/>
              </w:rPr>
            </w:pPr>
          </w:p>
          <w:p w14:paraId="44F0DC6C" w14:textId="77777777" w:rsidR="00375D62" w:rsidRDefault="00375D62" w:rsidP="00375D62">
            <w:pPr>
              <w:pStyle w:val="ListParagraph"/>
              <w:numPr>
                <w:ilvl w:val="0"/>
                <w:numId w:val="24"/>
              </w:numPr>
              <w:rPr>
                <w:rFonts w:cstheme="minorHAnsi"/>
                <w:sz w:val="24"/>
                <w:szCs w:val="24"/>
              </w:rPr>
            </w:pPr>
            <w:r>
              <w:rPr>
                <w:rFonts w:cstheme="minorHAnsi"/>
                <w:sz w:val="24"/>
                <w:szCs w:val="24"/>
              </w:rPr>
              <w:t xml:space="preserve">Introduce students to The Hail Mary Prayer. </w:t>
            </w:r>
          </w:p>
          <w:p w14:paraId="44F0DC6D" w14:textId="77777777" w:rsidR="00375D62" w:rsidRPr="00375D62" w:rsidRDefault="00375D62" w:rsidP="00375D62">
            <w:pPr>
              <w:pStyle w:val="ListParagraph"/>
              <w:rPr>
                <w:rFonts w:cstheme="minorHAnsi"/>
                <w:sz w:val="24"/>
                <w:szCs w:val="24"/>
              </w:rPr>
            </w:pPr>
          </w:p>
          <w:p w14:paraId="44F0DC6E" w14:textId="77777777" w:rsidR="00375D62" w:rsidRDefault="00375D62" w:rsidP="00375D62">
            <w:pPr>
              <w:pStyle w:val="ListParagraph"/>
              <w:numPr>
                <w:ilvl w:val="0"/>
                <w:numId w:val="24"/>
              </w:numPr>
              <w:rPr>
                <w:rFonts w:cstheme="minorHAnsi"/>
                <w:sz w:val="24"/>
                <w:szCs w:val="24"/>
              </w:rPr>
            </w:pPr>
            <w:r>
              <w:rPr>
                <w:rFonts w:cstheme="minorHAnsi"/>
                <w:sz w:val="24"/>
                <w:szCs w:val="24"/>
              </w:rPr>
              <w:t xml:space="preserve">Ask students if they have heard this prayer or words in this prayer before. </w:t>
            </w:r>
          </w:p>
          <w:p w14:paraId="44F0DC6F" w14:textId="77777777" w:rsidR="00375D62" w:rsidRPr="00375D62" w:rsidRDefault="00375D62" w:rsidP="00375D62">
            <w:pPr>
              <w:pStyle w:val="ListParagraph"/>
              <w:rPr>
                <w:rFonts w:cstheme="minorHAnsi"/>
                <w:sz w:val="24"/>
                <w:szCs w:val="24"/>
              </w:rPr>
            </w:pPr>
          </w:p>
          <w:p w14:paraId="44F0DC70" w14:textId="77777777" w:rsidR="00375D62" w:rsidRDefault="00375D62" w:rsidP="00375D62">
            <w:pPr>
              <w:pStyle w:val="ListParagraph"/>
              <w:numPr>
                <w:ilvl w:val="0"/>
                <w:numId w:val="24"/>
              </w:numPr>
              <w:rPr>
                <w:rFonts w:cstheme="minorHAnsi"/>
                <w:sz w:val="24"/>
                <w:szCs w:val="24"/>
              </w:rPr>
            </w:pPr>
            <w:r>
              <w:rPr>
                <w:rFonts w:cstheme="minorHAnsi"/>
                <w:sz w:val="24"/>
                <w:szCs w:val="24"/>
              </w:rPr>
              <w:t xml:space="preserve">Unpack the Hail Mary Prayer: What does Hail Mary mean? What is grace? What does blessed mean? What does ‘blessed is the fruit of your womb mean’? </w:t>
            </w:r>
            <w:r w:rsidR="007779E4">
              <w:rPr>
                <w:rFonts w:cstheme="minorHAnsi"/>
                <w:sz w:val="24"/>
                <w:szCs w:val="24"/>
              </w:rPr>
              <w:t>Who is a sinner?</w:t>
            </w:r>
          </w:p>
          <w:p w14:paraId="59EDE237" w14:textId="77777777" w:rsidR="00050BB2" w:rsidRPr="00050BB2" w:rsidRDefault="00050BB2" w:rsidP="00050BB2">
            <w:pPr>
              <w:pStyle w:val="ListParagraph"/>
              <w:rPr>
                <w:rFonts w:cstheme="minorHAnsi"/>
                <w:sz w:val="24"/>
                <w:szCs w:val="24"/>
              </w:rPr>
            </w:pPr>
          </w:p>
          <w:p w14:paraId="3C851E72" w14:textId="71DB9BC9" w:rsidR="00050BB2" w:rsidRDefault="00050BB2" w:rsidP="00375D62">
            <w:pPr>
              <w:pStyle w:val="ListParagraph"/>
              <w:numPr>
                <w:ilvl w:val="0"/>
                <w:numId w:val="24"/>
              </w:numPr>
              <w:rPr>
                <w:rFonts w:cstheme="minorHAnsi"/>
                <w:sz w:val="24"/>
                <w:szCs w:val="24"/>
              </w:rPr>
            </w:pPr>
            <w:r>
              <w:rPr>
                <w:rFonts w:cstheme="minorHAnsi"/>
                <w:sz w:val="24"/>
                <w:szCs w:val="24"/>
              </w:rPr>
              <w:t xml:space="preserve">Explore scriptural passages and their relation to the Hail Mary prayer. </w:t>
            </w:r>
            <w:proofErr w:type="spellStart"/>
            <w:r>
              <w:rPr>
                <w:rFonts w:cstheme="minorHAnsi"/>
                <w:sz w:val="24"/>
                <w:szCs w:val="24"/>
              </w:rPr>
              <w:t>Eg</w:t>
            </w:r>
            <w:proofErr w:type="spellEnd"/>
            <w:r>
              <w:rPr>
                <w:rFonts w:cstheme="minorHAnsi"/>
                <w:sz w:val="24"/>
                <w:szCs w:val="24"/>
              </w:rPr>
              <w:t xml:space="preserve"> The Angel Gabriel appears to Mary; Mary visits her cousin Elizabeth.</w:t>
            </w:r>
          </w:p>
          <w:p w14:paraId="44F0DC71" w14:textId="77777777" w:rsidR="009E23CF" w:rsidRPr="00E4759A" w:rsidRDefault="009E23CF" w:rsidP="00E4759A">
            <w:pPr>
              <w:rPr>
                <w:rFonts w:cstheme="minorHAnsi"/>
                <w:sz w:val="24"/>
                <w:szCs w:val="24"/>
              </w:rPr>
            </w:pPr>
          </w:p>
        </w:tc>
        <w:tc>
          <w:tcPr>
            <w:tcW w:w="3882" w:type="dxa"/>
          </w:tcPr>
          <w:p w14:paraId="44F0DC72" w14:textId="77777777" w:rsidR="009E23CF" w:rsidRDefault="009E23CF" w:rsidP="00E4759A">
            <w:pPr>
              <w:rPr>
                <w:rFonts w:cstheme="minorHAnsi"/>
                <w:sz w:val="24"/>
                <w:szCs w:val="24"/>
              </w:rPr>
            </w:pPr>
          </w:p>
          <w:p w14:paraId="44F0DC73" w14:textId="77777777" w:rsidR="00F13BE1" w:rsidRDefault="00F13BE1" w:rsidP="00E4759A">
            <w:pPr>
              <w:rPr>
                <w:rFonts w:cstheme="minorHAnsi"/>
                <w:sz w:val="24"/>
                <w:szCs w:val="24"/>
              </w:rPr>
            </w:pPr>
            <w:r>
              <w:rPr>
                <w:rFonts w:cstheme="minorHAnsi"/>
                <w:sz w:val="24"/>
                <w:szCs w:val="24"/>
              </w:rPr>
              <w:t>Images of the Blessed Virgin Mary</w:t>
            </w:r>
          </w:p>
          <w:p w14:paraId="44F0DC74" w14:textId="77777777" w:rsidR="00F13BE1" w:rsidRDefault="008E59F5" w:rsidP="00E4759A">
            <w:pPr>
              <w:rPr>
                <w:rFonts w:cstheme="minorHAnsi"/>
                <w:sz w:val="24"/>
                <w:szCs w:val="24"/>
              </w:rPr>
            </w:pPr>
            <w:hyperlink r:id="rId65" w:history="1">
              <w:r w:rsidR="00F13BE1" w:rsidRPr="004B2841">
                <w:rPr>
                  <w:rStyle w:val="Hyperlink"/>
                  <w:rFonts w:cstheme="minorHAnsi"/>
                  <w:sz w:val="24"/>
                  <w:szCs w:val="24"/>
                </w:rPr>
                <w:t>https://www.youtube.com/watch?v=CKwHVxqLWZ0</w:t>
              </w:r>
            </w:hyperlink>
          </w:p>
          <w:p w14:paraId="44F0DC75" w14:textId="77777777" w:rsidR="00375D62" w:rsidRDefault="00375D62" w:rsidP="00E4759A">
            <w:pPr>
              <w:rPr>
                <w:rFonts w:cstheme="minorHAnsi"/>
                <w:sz w:val="24"/>
                <w:szCs w:val="24"/>
              </w:rPr>
            </w:pPr>
            <w:r>
              <w:rPr>
                <w:rFonts w:cstheme="minorHAnsi"/>
                <w:sz w:val="24"/>
                <w:szCs w:val="24"/>
              </w:rPr>
              <w:t xml:space="preserve">Print and cut out a range of different pictures both images and icons of Mary. </w:t>
            </w:r>
          </w:p>
          <w:p w14:paraId="44F0DC76" w14:textId="77777777" w:rsidR="00F13BE1" w:rsidRDefault="00F13BE1" w:rsidP="00E4759A">
            <w:pPr>
              <w:rPr>
                <w:rFonts w:cstheme="minorHAnsi"/>
                <w:sz w:val="24"/>
                <w:szCs w:val="24"/>
              </w:rPr>
            </w:pPr>
          </w:p>
          <w:p w14:paraId="44F0DC77" w14:textId="77777777" w:rsidR="007779E4" w:rsidRDefault="007779E4" w:rsidP="00E4759A">
            <w:pPr>
              <w:rPr>
                <w:rFonts w:cstheme="minorHAnsi"/>
                <w:sz w:val="24"/>
                <w:szCs w:val="24"/>
              </w:rPr>
            </w:pPr>
          </w:p>
          <w:p w14:paraId="44F0DC78" w14:textId="77777777" w:rsidR="007779E4" w:rsidRDefault="007779E4" w:rsidP="00E4759A">
            <w:pPr>
              <w:rPr>
                <w:rFonts w:cstheme="minorHAnsi"/>
                <w:sz w:val="24"/>
                <w:szCs w:val="24"/>
              </w:rPr>
            </w:pPr>
          </w:p>
          <w:p w14:paraId="44F0DC79" w14:textId="77777777" w:rsidR="007779E4" w:rsidRDefault="007779E4" w:rsidP="00E4759A">
            <w:pPr>
              <w:rPr>
                <w:rFonts w:cstheme="minorHAnsi"/>
                <w:sz w:val="24"/>
                <w:szCs w:val="24"/>
              </w:rPr>
            </w:pPr>
            <w:r>
              <w:rPr>
                <w:rFonts w:cstheme="minorHAnsi"/>
                <w:sz w:val="24"/>
                <w:szCs w:val="24"/>
              </w:rPr>
              <w:t>Hail Mary Prayer</w:t>
            </w:r>
          </w:p>
        </w:tc>
      </w:tr>
      <w:tr w:rsidR="009E23CF" w14:paraId="44F0DC83" w14:textId="77777777" w:rsidTr="009E23CF">
        <w:tc>
          <w:tcPr>
            <w:tcW w:w="2218" w:type="dxa"/>
            <w:shd w:val="clear" w:color="auto" w:fill="FFFF00"/>
          </w:tcPr>
          <w:p w14:paraId="44F0DC7B" w14:textId="77777777" w:rsidR="009E23CF" w:rsidRDefault="009E23CF" w:rsidP="006F7A58">
            <w:pPr>
              <w:rPr>
                <w:rFonts w:cstheme="minorHAnsi"/>
                <w:sz w:val="24"/>
                <w:szCs w:val="24"/>
              </w:rPr>
            </w:pPr>
            <w:r w:rsidRPr="002F4D1A">
              <w:rPr>
                <w:rFonts w:cstheme="minorHAnsi"/>
                <w:sz w:val="24"/>
                <w:szCs w:val="24"/>
              </w:rPr>
              <w:t xml:space="preserve">Communicating </w:t>
            </w:r>
          </w:p>
          <w:p w14:paraId="44F0DC7C"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4F0DD3B" wp14:editId="44F0DD3C">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44F0DC7D" w14:textId="77777777" w:rsidR="00170B0F" w:rsidRPr="00D23D1B" w:rsidRDefault="00170B0F" w:rsidP="0084487F">
            <w:pPr>
              <w:pStyle w:val="ListParagraph"/>
              <w:ind w:left="142"/>
              <w:rPr>
                <w:rFonts w:ascii="Candara" w:hAnsi="Candara"/>
              </w:rPr>
            </w:pPr>
          </w:p>
        </w:tc>
        <w:tc>
          <w:tcPr>
            <w:tcW w:w="9514" w:type="dxa"/>
          </w:tcPr>
          <w:p w14:paraId="44F0DC7E" w14:textId="77777777" w:rsidR="009E23CF" w:rsidRPr="0084487F" w:rsidRDefault="0084487F" w:rsidP="00E4759A">
            <w:pPr>
              <w:rPr>
                <w:rFonts w:cstheme="minorHAnsi"/>
                <w:color w:val="FF0000"/>
                <w:sz w:val="24"/>
                <w:szCs w:val="24"/>
              </w:rPr>
            </w:pPr>
            <w:r w:rsidRPr="0084487F">
              <w:rPr>
                <w:rFonts w:cstheme="minorHAnsi"/>
                <w:b/>
                <w:color w:val="FF0000"/>
                <w:sz w:val="24"/>
                <w:szCs w:val="24"/>
                <w:u w:val="single"/>
              </w:rPr>
              <w:t xml:space="preserve">Focus </w:t>
            </w:r>
            <w:r w:rsidR="007779E4" w:rsidRPr="0084487F">
              <w:rPr>
                <w:rFonts w:cstheme="minorHAnsi"/>
                <w:b/>
                <w:color w:val="FF0000"/>
                <w:sz w:val="24"/>
                <w:szCs w:val="24"/>
                <w:u w:val="single"/>
              </w:rPr>
              <w:t>Assessment 1</w:t>
            </w:r>
            <w:r w:rsidR="007779E4" w:rsidRPr="0084487F">
              <w:rPr>
                <w:rFonts w:cstheme="minorHAnsi"/>
                <w:color w:val="FF0000"/>
                <w:sz w:val="24"/>
                <w:szCs w:val="24"/>
              </w:rPr>
              <w:t xml:space="preserve">: </w:t>
            </w:r>
          </w:p>
          <w:p w14:paraId="44F0DC7F" w14:textId="77777777" w:rsidR="007779E4" w:rsidRPr="0084487F" w:rsidRDefault="007779E4" w:rsidP="007779E4">
            <w:pPr>
              <w:rPr>
                <w:rFonts w:cstheme="minorHAnsi"/>
                <w:color w:val="FF0000"/>
                <w:sz w:val="24"/>
                <w:szCs w:val="24"/>
              </w:rPr>
            </w:pPr>
            <w:r w:rsidRPr="0084487F">
              <w:rPr>
                <w:rFonts w:cstheme="minorHAnsi"/>
                <w:color w:val="FF0000"/>
                <w:sz w:val="24"/>
                <w:szCs w:val="24"/>
              </w:rPr>
              <w:t xml:space="preserve">Students present their knowledge/understanding of Mary to the class. They may choose to dress up as Mary (image, statue, icon), </w:t>
            </w:r>
            <w:proofErr w:type="spellStart"/>
            <w:r w:rsidRPr="0084487F">
              <w:rPr>
                <w:rFonts w:cstheme="minorHAnsi"/>
                <w:color w:val="FF0000"/>
                <w:sz w:val="24"/>
                <w:szCs w:val="24"/>
              </w:rPr>
              <w:t>dramatise</w:t>
            </w:r>
            <w:proofErr w:type="spellEnd"/>
            <w:r w:rsidRPr="0084487F">
              <w:rPr>
                <w:rFonts w:cstheme="minorHAnsi"/>
                <w:color w:val="FF0000"/>
                <w:sz w:val="24"/>
                <w:szCs w:val="24"/>
              </w:rPr>
              <w:t xml:space="preserve"> a gospel</w:t>
            </w:r>
            <w:r w:rsidR="0084487F">
              <w:rPr>
                <w:rFonts w:cstheme="minorHAnsi"/>
                <w:color w:val="FF0000"/>
                <w:sz w:val="24"/>
                <w:szCs w:val="24"/>
              </w:rPr>
              <w:t xml:space="preserve"> story about Mary (Luke 1:39), </w:t>
            </w:r>
            <w:proofErr w:type="gramStart"/>
            <w:r w:rsidRPr="0084487F">
              <w:rPr>
                <w:rFonts w:cstheme="minorHAnsi"/>
                <w:color w:val="FF0000"/>
                <w:sz w:val="24"/>
                <w:szCs w:val="24"/>
              </w:rPr>
              <w:t>make a poster or statue about Mary, sing a song about Mary or say a prayer</w:t>
            </w:r>
            <w:proofErr w:type="gramEnd"/>
            <w:r w:rsidRPr="0084487F">
              <w:rPr>
                <w:rFonts w:cstheme="minorHAnsi"/>
                <w:color w:val="FF0000"/>
                <w:sz w:val="24"/>
                <w:szCs w:val="24"/>
              </w:rPr>
              <w:t xml:space="preserve"> (The Hail Mary).</w:t>
            </w:r>
          </w:p>
          <w:p w14:paraId="44F0DC80" w14:textId="77777777" w:rsidR="009E23CF" w:rsidRDefault="009E23CF" w:rsidP="00E4759A">
            <w:pPr>
              <w:rPr>
                <w:rFonts w:cstheme="minorHAnsi"/>
                <w:sz w:val="24"/>
                <w:szCs w:val="24"/>
              </w:rPr>
            </w:pPr>
          </w:p>
          <w:p w14:paraId="44F0DC81" w14:textId="77777777" w:rsidR="009E23CF" w:rsidRPr="00E4759A" w:rsidRDefault="009E23CF" w:rsidP="00E4759A">
            <w:pPr>
              <w:rPr>
                <w:rFonts w:cstheme="minorHAnsi"/>
                <w:sz w:val="24"/>
                <w:szCs w:val="24"/>
              </w:rPr>
            </w:pPr>
          </w:p>
        </w:tc>
        <w:tc>
          <w:tcPr>
            <w:tcW w:w="3882" w:type="dxa"/>
          </w:tcPr>
          <w:p w14:paraId="44F0DC82" w14:textId="77777777" w:rsidR="009E23CF" w:rsidRDefault="009E23CF" w:rsidP="00E4759A">
            <w:pPr>
              <w:rPr>
                <w:rFonts w:cstheme="minorHAnsi"/>
                <w:sz w:val="24"/>
                <w:szCs w:val="24"/>
              </w:rPr>
            </w:pPr>
          </w:p>
        </w:tc>
      </w:tr>
      <w:tr w:rsidR="009E23CF" w14:paraId="44F0DC8A" w14:textId="77777777" w:rsidTr="009E23CF">
        <w:tc>
          <w:tcPr>
            <w:tcW w:w="2218" w:type="dxa"/>
            <w:shd w:val="clear" w:color="auto" w:fill="CCC0D9" w:themeFill="accent4" w:themeFillTint="66"/>
          </w:tcPr>
          <w:p w14:paraId="44F0DC84" w14:textId="77777777" w:rsidR="009E23CF" w:rsidRDefault="009E23CF" w:rsidP="006F7A58">
            <w:pPr>
              <w:rPr>
                <w:rFonts w:cstheme="minorHAnsi"/>
                <w:sz w:val="24"/>
                <w:szCs w:val="24"/>
              </w:rPr>
            </w:pPr>
            <w:r w:rsidRPr="002F4D1A">
              <w:rPr>
                <w:rFonts w:cstheme="minorHAnsi"/>
                <w:sz w:val="24"/>
                <w:szCs w:val="24"/>
              </w:rPr>
              <w:lastRenderedPageBreak/>
              <w:t xml:space="preserve">Reflecting and Evaluating </w:t>
            </w:r>
          </w:p>
          <w:p w14:paraId="44F0DC85"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4F0DD3D" wp14:editId="44F0DD3E">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44F0DC86" w14:textId="77777777" w:rsidR="00811C9F" w:rsidRPr="002F4D1A" w:rsidRDefault="00811C9F" w:rsidP="0084487F">
            <w:pPr>
              <w:pStyle w:val="ListParagraph"/>
              <w:ind w:left="142"/>
              <w:rPr>
                <w:rFonts w:cstheme="minorHAnsi"/>
                <w:sz w:val="24"/>
                <w:szCs w:val="24"/>
              </w:rPr>
            </w:pPr>
          </w:p>
        </w:tc>
        <w:tc>
          <w:tcPr>
            <w:tcW w:w="9514" w:type="dxa"/>
          </w:tcPr>
          <w:p w14:paraId="44F0DC87" w14:textId="77777777" w:rsidR="009E23CF" w:rsidRPr="007779E4" w:rsidRDefault="007779E4" w:rsidP="002F4D1A">
            <w:pPr>
              <w:pStyle w:val="ListParagraph"/>
              <w:numPr>
                <w:ilvl w:val="0"/>
                <w:numId w:val="13"/>
              </w:numPr>
              <w:rPr>
                <w:rFonts w:cstheme="minorHAnsi"/>
                <w:b/>
                <w:sz w:val="24"/>
                <w:szCs w:val="24"/>
              </w:rPr>
            </w:pPr>
            <w:r w:rsidRPr="007779E4">
              <w:rPr>
                <w:rFonts w:cstheme="minorHAnsi"/>
                <w:sz w:val="24"/>
                <w:szCs w:val="24"/>
              </w:rPr>
              <w:t>As a class we discuss</w:t>
            </w:r>
            <w:r>
              <w:rPr>
                <w:rFonts w:cstheme="minorHAnsi"/>
                <w:sz w:val="24"/>
                <w:szCs w:val="24"/>
              </w:rPr>
              <w:t xml:space="preserve"> what Mary means to us. </w:t>
            </w:r>
          </w:p>
          <w:p w14:paraId="44F0DC88" w14:textId="77777777" w:rsidR="007779E4" w:rsidRPr="007779E4" w:rsidRDefault="007779E4" w:rsidP="002F4D1A">
            <w:pPr>
              <w:pStyle w:val="ListParagraph"/>
              <w:numPr>
                <w:ilvl w:val="0"/>
                <w:numId w:val="13"/>
              </w:numPr>
              <w:rPr>
                <w:rFonts w:cstheme="minorHAnsi"/>
                <w:b/>
                <w:sz w:val="24"/>
                <w:szCs w:val="24"/>
              </w:rPr>
            </w:pPr>
            <w:r>
              <w:rPr>
                <w:rFonts w:cstheme="minorHAnsi"/>
                <w:sz w:val="24"/>
                <w:szCs w:val="24"/>
              </w:rPr>
              <w:t xml:space="preserve">Brainstorm ways in which we can remember Mary. </w:t>
            </w:r>
          </w:p>
        </w:tc>
        <w:tc>
          <w:tcPr>
            <w:tcW w:w="3882" w:type="dxa"/>
          </w:tcPr>
          <w:p w14:paraId="44F0DC89" w14:textId="77777777" w:rsidR="009E23CF" w:rsidRPr="007779E4" w:rsidRDefault="009E23CF" w:rsidP="007779E4">
            <w:pPr>
              <w:ind w:left="360"/>
              <w:rPr>
                <w:rFonts w:cstheme="minorHAnsi"/>
                <w:b/>
                <w:sz w:val="28"/>
                <w:szCs w:val="28"/>
              </w:rPr>
            </w:pPr>
          </w:p>
        </w:tc>
      </w:tr>
    </w:tbl>
    <w:p w14:paraId="44F0DC8C" w14:textId="77777777" w:rsidR="005163C9" w:rsidRDefault="005163C9" w:rsidP="006F7A58">
      <w:pPr>
        <w:rPr>
          <w:rFonts w:cstheme="minorHAnsi"/>
          <w:sz w:val="28"/>
          <w:szCs w:val="28"/>
        </w:rPr>
      </w:pPr>
    </w:p>
    <w:tbl>
      <w:tblPr>
        <w:tblStyle w:val="TableGrid"/>
        <w:tblW w:w="0" w:type="auto"/>
        <w:tblLook w:val="04A0" w:firstRow="1" w:lastRow="0" w:firstColumn="1" w:lastColumn="0" w:noHBand="0" w:noVBand="1"/>
      </w:tblPr>
      <w:tblGrid>
        <w:gridCol w:w="2214"/>
        <w:gridCol w:w="9518"/>
        <w:gridCol w:w="3882"/>
      </w:tblGrid>
      <w:tr w:rsidR="009E23CF" w14:paraId="44F0DC92" w14:textId="77777777" w:rsidTr="009E23CF">
        <w:tc>
          <w:tcPr>
            <w:tcW w:w="11732" w:type="dxa"/>
            <w:gridSpan w:val="2"/>
          </w:tcPr>
          <w:p w14:paraId="44F0DC8D"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44F0DC8E" w14:textId="77777777" w:rsidR="00212A49" w:rsidRDefault="00212A49" w:rsidP="00212A49">
            <w:pPr>
              <w:rPr>
                <w:rFonts w:cstheme="minorHAnsi"/>
                <w:sz w:val="28"/>
                <w:szCs w:val="28"/>
              </w:rPr>
            </w:pPr>
            <w:r>
              <w:rPr>
                <w:rFonts w:cstheme="minorHAnsi"/>
                <w:sz w:val="28"/>
                <w:szCs w:val="28"/>
              </w:rPr>
              <w:t>Focus/Question</w:t>
            </w:r>
            <w:proofErr w:type="gramStart"/>
            <w:r>
              <w:rPr>
                <w:rFonts w:cstheme="minorHAnsi"/>
                <w:sz w:val="28"/>
                <w:szCs w:val="28"/>
              </w:rPr>
              <w:t xml:space="preserve">– </w:t>
            </w:r>
            <w:r w:rsidR="00111154">
              <w:rPr>
                <w:rFonts w:cstheme="minorHAnsi"/>
                <w:sz w:val="28"/>
                <w:szCs w:val="28"/>
              </w:rPr>
              <w:t xml:space="preserve"> </w:t>
            </w:r>
            <w:r w:rsidR="0084487F">
              <w:rPr>
                <w:rFonts w:cstheme="minorHAnsi"/>
                <w:sz w:val="28"/>
                <w:szCs w:val="28"/>
              </w:rPr>
              <w:t xml:space="preserve">                               </w:t>
            </w:r>
            <w:r w:rsidR="00111154" w:rsidRPr="00575F34">
              <w:rPr>
                <w:rFonts w:cstheme="minorHAnsi"/>
                <w:b/>
                <w:color w:val="00B050"/>
                <w:sz w:val="36"/>
                <w:szCs w:val="36"/>
              </w:rPr>
              <w:t>What</w:t>
            </w:r>
            <w:proofErr w:type="gramEnd"/>
            <w:r w:rsidR="00111154" w:rsidRPr="00575F34">
              <w:rPr>
                <w:rFonts w:cstheme="minorHAnsi"/>
                <w:b/>
                <w:color w:val="00B050"/>
                <w:sz w:val="36"/>
                <w:szCs w:val="36"/>
              </w:rPr>
              <w:t xml:space="preserve"> was life like when Jesus was alive?</w:t>
            </w:r>
          </w:p>
          <w:p w14:paraId="44F0DC8F" w14:textId="77777777" w:rsidR="009E23CF" w:rsidRDefault="009E23CF" w:rsidP="00366AD2">
            <w:pPr>
              <w:rPr>
                <w:rFonts w:cstheme="minorHAnsi"/>
                <w:sz w:val="28"/>
                <w:szCs w:val="28"/>
              </w:rPr>
            </w:pPr>
          </w:p>
        </w:tc>
        <w:tc>
          <w:tcPr>
            <w:tcW w:w="3882" w:type="dxa"/>
          </w:tcPr>
          <w:p w14:paraId="44F0DC90" w14:textId="77777777" w:rsidR="009E23CF" w:rsidRDefault="009E23CF" w:rsidP="009E23CF">
            <w:pPr>
              <w:rPr>
                <w:rFonts w:cstheme="minorHAnsi"/>
                <w:b/>
                <w:sz w:val="28"/>
                <w:szCs w:val="28"/>
              </w:rPr>
            </w:pPr>
            <w:r>
              <w:rPr>
                <w:rFonts w:cstheme="minorHAnsi"/>
                <w:b/>
                <w:sz w:val="28"/>
                <w:szCs w:val="28"/>
              </w:rPr>
              <w:t>Resources</w:t>
            </w:r>
          </w:p>
          <w:p w14:paraId="44F0DC91" w14:textId="77777777" w:rsidR="009E23CF" w:rsidRPr="00744852" w:rsidRDefault="009E23CF" w:rsidP="009E23CF">
            <w:pPr>
              <w:rPr>
                <w:rFonts w:cstheme="minorHAnsi"/>
                <w:b/>
                <w:sz w:val="28"/>
                <w:szCs w:val="28"/>
              </w:rPr>
            </w:pPr>
            <w:r>
              <w:rPr>
                <w:rFonts w:cstheme="minorHAnsi"/>
                <w:b/>
                <w:sz w:val="28"/>
                <w:szCs w:val="28"/>
              </w:rPr>
              <w:t>Teacher Background</w:t>
            </w:r>
          </w:p>
        </w:tc>
      </w:tr>
      <w:tr w:rsidR="009E23CF" w14:paraId="44F0DC9B" w14:textId="77777777" w:rsidTr="009E23CF">
        <w:tc>
          <w:tcPr>
            <w:tcW w:w="2214" w:type="dxa"/>
            <w:shd w:val="clear" w:color="auto" w:fill="92D050"/>
          </w:tcPr>
          <w:p w14:paraId="44F0DC93"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44F0DC94"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44F0DD3F" wp14:editId="44F0DD40">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44F0DC95" w14:textId="77777777" w:rsidR="009E23CF" w:rsidRDefault="00C17E5D" w:rsidP="00C17E5D">
            <w:pPr>
              <w:pStyle w:val="ListParagraph"/>
              <w:numPr>
                <w:ilvl w:val="0"/>
                <w:numId w:val="35"/>
              </w:numPr>
              <w:rPr>
                <w:rFonts w:cstheme="minorHAnsi"/>
                <w:sz w:val="24"/>
                <w:szCs w:val="24"/>
              </w:rPr>
            </w:pPr>
            <w:r>
              <w:rPr>
                <w:rFonts w:cstheme="minorHAnsi"/>
                <w:sz w:val="24"/>
                <w:szCs w:val="24"/>
              </w:rPr>
              <w:t>Introduce students to the focus question ‘What was life like when Jesus was alive?’</w:t>
            </w:r>
          </w:p>
          <w:p w14:paraId="44F0DC96" w14:textId="77777777" w:rsidR="00C17E5D" w:rsidRDefault="00DE4F61" w:rsidP="00C17E5D">
            <w:pPr>
              <w:pStyle w:val="ListParagraph"/>
              <w:numPr>
                <w:ilvl w:val="0"/>
                <w:numId w:val="35"/>
              </w:numPr>
              <w:rPr>
                <w:rFonts w:cstheme="minorHAnsi"/>
                <w:sz w:val="24"/>
                <w:szCs w:val="24"/>
              </w:rPr>
            </w:pPr>
            <w:r>
              <w:rPr>
                <w:rFonts w:cstheme="minorHAnsi"/>
                <w:sz w:val="24"/>
                <w:szCs w:val="24"/>
              </w:rPr>
              <w:t xml:space="preserve">Unpack the question; </w:t>
            </w:r>
            <w:proofErr w:type="gramStart"/>
            <w:r>
              <w:rPr>
                <w:rFonts w:cstheme="minorHAnsi"/>
                <w:sz w:val="24"/>
                <w:szCs w:val="24"/>
              </w:rPr>
              <w:t>What</w:t>
            </w:r>
            <w:proofErr w:type="gramEnd"/>
            <w:r>
              <w:rPr>
                <w:rFonts w:cstheme="minorHAnsi"/>
                <w:sz w:val="24"/>
                <w:szCs w:val="24"/>
              </w:rPr>
              <w:t xml:space="preserve"> do we mean by ‘what was life like?’ (What did Jesus do during the day, what clothes did he wear, what food did he eat, where did he live?)</w:t>
            </w:r>
          </w:p>
          <w:p w14:paraId="44F0DC97" w14:textId="77777777" w:rsidR="00DE4F61" w:rsidRPr="00C17E5D" w:rsidRDefault="00DE4F61" w:rsidP="00C17E5D">
            <w:pPr>
              <w:pStyle w:val="ListParagraph"/>
              <w:numPr>
                <w:ilvl w:val="0"/>
                <w:numId w:val="35"/>
              </w:numPr>
              <w:rPr>
                <w:rFonts w:cstheme="minorHAnsi"/>
                <w:sz w:val="24"/>
                <w:szCs w:val="24"/>
              </w:rPr>
            </w:pPr>
            <w:r>
              <w:rPr>
                <w:rFonts w:cstheme="minorHAnsi"/>
                <w:sz w:val="24"/>
                <w:szCs w:val="24"/>
              </w:rPr>
              <w:t xml:space="preserve">Create a KWL Chart, using what the children already know about life in Jesus’ time and what they want to know. </w:t>
            </w:r>
          </w:p>
          <w:p w14:paraId="44F0DC98" w14:textId="77777777" w:rsidR="009E23CF" w:rsidRDefault="009E23CF" w:rsidP="00E4759A">
            <w:pPr>
              <w:rPr>
                <w:rFonts w:cstheme="minorHAnsi"/>
                <w:sz w:val="24"/>
                <w:szCs w:val="24"/>
              </w:rPr>
            </w:pPr>
          </w:p>
          <w:p w14:paraId="44F0DC99" w14:textId="77777777" w:rsidR="009E23CF" w:rsidRPr="00E4759A" w:rsidRDefault="009E23CF" w:rsidP="00E4759A">
            <w:pPr>
              <w:rPr>
                <w:rFonts w:cstheme="minorHAnsi"/>
                <w:sz w:val="24"/>
                <w:szCs w:val="24"/>
              </w:rPr>
            </w:pPr>
          </w:p>
        </w:tc>
        <w:tc>
          <w:tcPr>
            <w:tcW w:w="3882" w:type="dxa"/>
          </w:tcPr>
          <w:p w14:paraId="44F0DC9A" w14:textId="77777777" w:rsidR="009E23CF" w:rsidRDefault="009E23CF" w:rsidP="00E4759A">
            <w:pPr>
              <w:rPr>
                <w:rFonts w:cstheme="minorHAnsi"/>
                <w:sz w:val="24"/>
                <w:szCs w:val="24"/>
              </w:rPr>
            </w:pPr>
          </w:p>
        </w:tc>
      </w:tr>
      <w:tr w:rsidR="00A708F0" w14:paraId="44F0DCCE" w14:textId="77777777" w:rsidTr="009E23CF">
        <w:tc>
          <w:tcPr>
            <w:tcW w:w="2214" w:type="dxa"/>
            <w:shd w:val="clear" w:color="auto" w:fill="548DD4" w:themeFill="text2" w:themeFillTint="99"/>
          </w:tcPr>
          <w:p w14:paraId="44F0DC9C" w14:textId="77777777" w:rsidR="00A708F0" w:rsidRDefault="00A708F0" w:rsidP="00B12C35">
            <w:pPr>
              <w:rPr>
                <w:rFonts w:cstheme="minorHAnsi"/>
                <w:sz w:val="24"/>
                <w:szCs w:val="24"/>
              </w:rPr>
            </w:pPr>
            <w:r w:rsidRPr="008410D9">
              <w:rPr>
                <w:rFonts w:cstheme="minorHAnsi"/>
                <w:sz w:val="24"/>
                <w:szCs w:val="24"/>
              </w:rPr>
              <w:t>Finding Out</w:t>
            </w:r>
          </w:p>
          <w:p w14:paraId="44F0DC9D" w14:textId="77777777" w:rsidR="00A708F0" w:rsidRDefault="00A708F0" w:rsidP="00B12C35">
            <w:pPr>
              <w:rPr>
                <w:rFonts w:cstheme="minorHAnsi"/>
                <w:sz w:val="24"/>
                <w:szCs w:val="24"/>
              </w:rPr>
            </w:pPr>
            <w:r w:rsidRPr="00B5235B">
              <w:rPr>
                <w:rFonts w:ascii="Arial Narrow" w:hAnsi="Arial Narrow"/>
                <w:b/>
                <w:noProof/>
                <w:lang w:val="en-US" w:eastAsia="en-US"/>
              </w:rPr>
              <w:drawing>
                <wp:inline distT="0" distB="0" distL="0" distR="0" wp14:anchorId="44F0DD41" wp14:editId="44F0DD42">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44F0DC9E" w14:textId="77777777" w:rsidR="00A708F0" w:rsidRDefault="00A708F0" w:rsidP="00B12C35">
            <w:pPr>
              <w:rPr>
                <w:rFonts w:cstheme="minorHAnsi"/>
                <w:sz w:val="24"/>
                <w:szCs w:val="24"/>
              </w:rPr>
            </w:pPr>
          </w:p>
          <w:p w14:paraId="44F0DC9F" w14:textId="77777777" w:rsidR="00A708F0" w:rsidRDefault="00A708F0" w:rsidP="00B12C35">
            <w:pPr>
              <w:rPr>
                <w:rFonts w:cstheme="minorHAnsi"/>
                <w:sz w:val="24"/>
                <w:szCs w:val="24"/>
              </w:rPr>
            </w:pPr>
          </w:p>
          <w:p w14:paraId="44F0DCA0" w14:textId="77777777" w:rsidR="00A708F0" w:rsidRDefault="00A708F0" w:rsidP="00B12C35">
            <w:pPr>
              <w:rPr>
                <w:rFonts w:cstheme="minorHAnsi"/>
                <w:sz w:val="24"/>
                <w:szCs w:val="24"/>
              </w:rPr>
            </w:pPr>
          </w:p>
          <w:p w14:paraId="44F0DCA1" w14:textId="77777777" w:rsidR="00A708F0" w:rsidRDefault="00A708F0" w:rsidP="00B12C35">
            <w:pPr>
              <w:rPr>
                <w:rFonts w:cstheme="minorHAnsi"/>
                <w:sz w:val="24"/>
                <w:szCs w:val="24"/>
              </w:rPr>
            </w:pPr>
          </w:p>
          <w:p w14:paraId="44F0DCA2" w14:textId="77777777" w:rsidR="00A708F0" w:rsidRDefault="00A708F0" w:rsidP="00B12C35">
            <w:pPr>
              <w:rPr>
                <w:rFonts w:cstheme="minorHAnsi"/>
                <w:sz w:val="24"/>
                <w:szCs w:val="24"/>
              </w:rPr>
            </w:pPr>
          </w:p>
          <w:p w14:paraId="44F0DCA3" w14:textId="77777777" w:rsidR="00A708F0" w:rsidRDefault="00A708F0" w:rsidP="00B12C35">
            <w:pPr>
              <w:rPr>
                <w:rFonts w:cstheme="minorHAnsi"/>
                <w:sz w:val="24"/>
                <w:szCs w:val="24"/>
              </w:rPr>
            </w:pPr>
          </w:p>
          <w:p w14:paraId="44F0DCA4" w14:textId="77777777" w:rsidR="00A708F0" w:rsidRDefault="00A708F0" w:rsidP="00B12C35">
            <w:pPr>
              <w:rPr>
                <w:rFonts w:cstheme="minorHAnsi"/>
                <w:sz w:val="24"/>
                <w:szCs w:val="24"/>
              </w:rPr>
            </w:pPr>
          </w:p>
          <w:p w14:paraId="44F0DCA5" w14:textId="77777777" w:rsidR="00A708F0" w:rsidRDefault="00A708F0" w:rsidP="00B12C35">
            <w:pPr>
              <w:rPr>
                <w:rFonts w:cstheme="minorHAnsi"/>
                <w:sz w:val="24"/>
                <w:szCs w:val="24"/>
              </w:rPr>
            </w:pPr>
          </w:p>
          <w:p w14:paraId="44F0DCA6" w14:textId="77777777" w:rsidR="00A708F0" w:rsidRDefault="00A708F0" w:rsidP="00B12C35">
            <w:pPr>
              <w:rPr>
                <w:rFonts w:cstheme="minorHAnsi"/>
                <w:sz w:val="24"/>
                <w:szCs w:val="24"/>
              </w:rPr>
            </w:pPr>
          </w:p>
          <w:p w14:paraId="44F0DCA7" w14:textId="77777777" w:rsidR="00A708F0" w:rsidRDefault="00A708F0" w:rsidP="00B12C35">
            <w:pPr>
              <w:rPr>
                <w:rFonts w:cstheme="minorHAnsi"/>
                <w:sz w:val="24"/>
                <w:szCs w:val="24"/>
              </w:rPr>
            </w:pPr>
          </w:p>
          <w:p w14:paraId="44F0DCA8" w14:textId="77777777" w:rsidR="00A708F0" w:rsidRDefault="00A708F0" w:rsidP="00B12C35">
            <w:pPr>
              <w:rPr>
                <w:rFonts w:cstheme="minorHAnsi"/>
                <w:sz w:val="24"/>
                <w:szCs w:val="24"/>
              </w:rPr>
            </w:pPr>
          </w:p>
          <w:p w14:paraId="44F0DCA9" w14:textId="77777777" w:rsidR="00A708F0" w:rsidRDefault="00A708F0" w:rsidP="00B12C35">
            <w:pPr>
              <w:rPr>
                <w:rFonts w:cstheme="minorHAnsi"/>
                <w:sz w:val="24"/>
                <w:szCs w:val="24"/>
              </w:rPr>
            </w:pPr>
          </w:p>
          <w:p w14:paraId="44F0DCAA" w14:textId="77777777" w:rsidR="00A708F0" w:rsidRDefault="00A708F0" w:rsidP="00B12C35">
            <w:pPr>
              <w:rPr>
                <w:rFonts w:cstheme="minorHAnsi"/>
                <w:sz w:val="24"/>
                <w:szCs w:val="24"/>
              </w:rPr>
            </w:pPr>
          </w:p>
          <w:p w14:paraId="44F0DCAB" w14:textId="77777777" w:rsidR="00A708F0" w:rsidRPr="008410D9" w:rsidRDefault="00A708F0" w:rsidP="00B12C35">
            <w:pPr>
              <w:rPr>
                <w:rFonts w:cstheme="minorHAnsi"/>
                <w:sz w:val="24"/>
                <w:szCs w:val="24"/>
              </w:rPr>
            </w:pPr>
          </w:p>
        </w:tc>
        <w:tc>
          <w:tcPr>
            <w:tcW w:w="9518" w:type="dxa"/>
            <w:vMerge w:val="restart"/>
          </w:tcPr>
          <w:p w14:paraId="44F0DCAC" w14:textId="77777777" w:rsidR="00A708F0" w:rsidRDefault="00A708F0" w:rsidP="00E4759A">
            <w:pPr>
              <w:rPr>
                <w:rFonts w:cstheme="minorHAnsi"/>
                <w:sz w:val="24"/>
                <w:szCs w:val="24"/>
              </w:rPr>
            </w:pPr>
          </w:p>
          <w:p w14:paraId="44F0DCAD" w14:textId="77777777" w:rsidR="00A708F0" w:rsidRDefault="00A708F0" w:rsidP="00DE4F61">
            <w:pPr>
              <w:pStyle w:val="ListParagraph"/>
              <w:numPr>
                <w:ilvl w:val="0"/>
                <w:numId w:val="36"/>
              </w:numPr>
              <w:rPr>
                <w:rFonts w:cstheme="minorHAnsi"/>
                <w:sz w:val="24"/>
                <w:szCs w:val="24"/>
              </w:rPr>
            </w:pPr>
            <w:r>
              <w:rPr>
                <w:rFonts w:cstheme="minorHAnsi"/>
                <w:sz w:val="24"/>
                <w:szCs w:val="24"/>
              </w:rPr>
              <w:t xml:space="preserve">Establish how long ago it was that Jesus was alive. </w:t>
            </w:r>
          </w:p>
          <w:p w14:paraId="44F0DCAE" w14:textId="77777777" w:rsidR="00A708F0" w:rsidRDefault="00A708F0" w:rsidP="00DE4F61">
            <w:pPr>
              <w:pStyle w:val="ListParagraph"/>
              <w:numPr>
                <w:ilvl w:val="0"/>
                <w:numId w:val="36"/>
              </w:numPr>
              <w:rPr>
                <w:rFonts w:cstheme="minorHAnsi"/>
                <w:sz w:val="24"/>
                <w:szCs w:val="24"/>
              </w:rPr>
            </w:pPr>
            <w:r>
              <w:rPr>
                <w:rFonts w:cstheme="minorHAnsi"/>
                <w:sz w:val="24"/>
                <w:szCs w:val="24"/>
              </w:rPr>
              <w:t xml:space="preserve">Explain / Show students that Jesus lived in Nazareth, in the region of Galilee. It was a small town. </w:t>
            </w:r>
          </w:p>
          <w:p w14:paraId="44F0DCAF" w14:textId="77777777" w:rsidR="00A708F0" w:rsidRDefault="00A708F0" w:rsidP="00DE4F61">
            <w:pPr>
              <w:pStyle w:val="ListParagraph"/>
              <w:numPr>
                <w:ilvl w:val="0"/>
                <w:numId w:val="36"/>
              </w:numPr>
              <w:rPr>
                <w:rFonts w:cstheme="minorHAnsi"/>
                <w:sz w:val="24"/>
                <w:szCs w:val="24"/>
              </w:rPr>
            </w:pPr>
            <w:r>
              <w:rPr>
                <w:rFonts w:cstheme="minorHAnsi"/>
                <w:sz w:val="24"/>
                <w:szCs w:val="24"/>
              </w:rPr>
              <w:t xml:space="preserve">Explain to students that Jesus was part of a Jewish community. Explain that a Jewish community in Jesus’ time was very different to how we live. </w:t>
            </w:r>
          </w:p>
          <w:p w14:paraId="44F0DCB0" w14:textId="77777777" w:rsidR="00A708F0" w:rsidRPr="001C34E5" w:rsidRDefault="00A708F0" w:rsidP="001C34E5">
            <w:pPr>
              <w:pStyle w:val="ListParagraph"/>
              <w:numPr>
                <w:ilvl w:val="0"/>
                <w:numId w:val="13"/>
              </w:numPr>
              <w:rPr>
                <w:rFonts w:cstheme="minorHAnsi"/>
                <w:sz w:val="24"/>
                <w:szCs w:val="24"/>
              </w:rPr>
            </w:pPr>
            <w:r w:rsidRPr="001C34E5">
              <w:rPr>
                <w:rFonts w:cstheme="minorHAnsi"/>
                <w:sz w:val="24"/>
                <w:szCs w:val="24"/>
              </w:rPr>
              <w:t>Each day introduce a new aspect of Jewish life:</w:t>
            </w:r>
          </w:p>
          <w:p w14:paraId="44F0DCB1" w14:textId="77777777" w:rsidR="00A708F0" w:rsidRDefault="00A708F0" w:rsidP="001C34E5">
            <w:pPr>
              <w:pStyle w:val="ListParagraph"/>
              <w:numPr>
                <w:ilvl w:val="0"/>
                <w:numId w:val="38"/>
              </w:numPr>
              <w:rPr>
                <w:rFonts w:cstheme="minorHAnsi"/>
                <w:sz w:val="24"/>
                <w:szCs w:val="24"/>
              </w:rPr>
            </w:pPr>
            <w:r>
              <w:rPr>
                <w:rFonts w:cstheme="minorHAnsi"/>
                <w:sz w:val="24"/>
                <w:szCs w:val="24"/>
              </w:rPr>
              <w:t xml:space="preserve">Jewish Food Laws – Explain the food laws and ask students to illustrate the laws by drawing meat separate from dairy products and pork or pig and shellfish with a cross through it to depict unclean food. </w:t>
            </w:r>
          </w:p>
          <w:p w14:paraId="44F0DCB2" w14:textId="77777777" w:rsidR="00A708F0" w:rsidRDefault="00A708F0" w:rsidP="001C34E5">
            <w:pPr>
              <w:pStyle w:val="ListParagraph"/>
              <w:numPr>
                <w:ilvl w:val="0"/>
                <w:numId w:val="38"/>
              </w:numPr>
              <w:rPr>
                <w:rFonts w:cstheme="minorHAnsi"/>
                <w:sz w:val="24"/>
                <w:szCs w:val="24"/>
              </w:rPr>
            </w:pPr>
            <w:r>
              <w:rPr>
                <w:rFonts w:cstheme="minorHAnsi"/>
                <w:sz w:val="24"/>
                <w:szCs w:val="24"/>
              </w:rPr>
              <w:t xml:space="preserve">The Sabbath – Explain the importance of the Sabbath. Students could illustrate the Sabbath through drawings of Friday night to the stars in the sky on Saturday night. In between they could depict the lighting of candles, a blessing, praying at a </w:t>
            </w:r>
            <w:r>
              <w:rPr>
                <w:rFonts w:cstheme="minorHAnsi"/>
                <w:sz w:val="24"/>
                <w:szCs w:val="24"/>
              </w:rPr>
              <w:lastRenderedPageBreak/>
              <w:t xml:space="preserve">synagogue, resting with family to stars in the sky on Saturday night. </w:t>
            </w:r>
          </w:p>
          <w:p w14:paraId="44F0DCB3" w14:textId="77777777" w:rsidR="00A708F0" w:rsidRDefault="00A708F0" w:rsidP="001C34E5">
            <w:pPr>
              <w:pStyle w:val="ListParagraph"/>
              <w:numPr>
                <w:ilvl w:val="0"/>
                <w:numId w:val="38"/>
              </w:numPr>
              <w:rPr>
                <w:rFonts w:cstheme="minorHAnsi"/>
                <w:sz w:val="24"/>
                <w:szCs w:val="24"/>
              </w:rPr>
            </w:pPr>
            <w:r>
              <w:rPr>
                <w:rFonts w:cstheme="minorHAnsi"/>
                <w:sz w:val="24"/>
                <w:szCs w:val="24"/>
              </w:rPr>
              <w:t xml:space="preserve">Prayer – Explain where Jewish people go to pray. Students could draw a synagogue or may choose to draw a </w:t>
            </w:r>
            <w:proofErr w:type="spellStart"/>
            <w:r>
              <w:rPr>
                <w:rFonts w:cstheme="minorHAnsi"/>
                <w:sz w:val="24"/>
                <w:szCs w:val="24"/>
              </w:rPr>
              <w:t>telit</w:t>
            </w:r>
            <w:proofErr w:type="spellEnd"/>
            <w:r>
              <w:rPr>
                <w:rFonts w:cstheme="minorHAnsi"/>
                <w:sz w:val="24"/>
                <w:szCs w:val="24"/>
              </w:rPr>
              <w:t xml:space="preserve">, cap or The Torah to express their understanding of Jewish Prayer. </w:t>
            </w:r>
          </w:p>
          <w:p w14:paraId="44F0DCB4" w14:textId="77777777" w:rsidR="00A708F0" w:rsidRDefault="00A708F0" w:rsidP="001C34E5">
            <w:pPr>
              <w:pStyle w:val="ListParagraph"/>
              <w:numPr>
                <w:ilvl w:val="0"/>
                <w:numId w:val="38"/>
              </w:numPr>
              <w:rPr>
                <w:rFonts w:cstheme="minorHAnsi"/>
                <w:sz w:val="24"/>
                <w:szCs w:val="24"/>
              </w:rPr>
            </w:pPr>
            <w:r>
              <w:rPr>
                <w:rFonts w:cstheme="minorHAnsi"/>
                <w:sz w:val="24"/>
                <w:szCs w:val="24"/>
              </w:rPr>
              <w:t xml:space="preserve">Clothing – explain what clothes Jesus would have worn. Students could bring in old sheets and </w:t>
            </w:r>
            <w:proofErr w:type="spellStart"/>
            <w:r>
              <w:rPr>
                <w:rFonts w:cstheme="minorHAnsi"/>
                <w:sz w:val="24"/>
                <w:szCs w:val="24"/>
              </w:rPr>
              <w:t>sandles</w:t>
            </w:r>
            <w:proofErr w:type="spellEnd"/>
            <w:r>
              <w:rPr>
                <w:rFonts w:cstheme="minorHAnsi"/>
                <w:sz w:val="24"/>
                <w:szCs w:val="24"/>
              </w:rPr>
              <w:t xml:space="preserve"> from home and dress up as Jesus.</w:t>
            </w:r>
          </w:p>
          <w:p w14:paraId="44F0DCB5" w14:textId="77777777" w:rsidR="00A708F0" w:rsidRDefault="00A708F0" w:rsidP="009E23CF">
            <w:pPr>
              <w:rPr>
                <w:sz w:val="24"/>
                <w:szCs w:val="24"/>
              </w:rPr>
            </w:pPr>
          </w:p>
          <w:p w14:paraId="44F0DCB6" w14:textId="77777777" w:rsidR="00A708F0" w:rsidRDefault="00A708F0" w:rsidP="009E23CF">
            <w:pPr>
              <w:rPr>
                <w:sz w:val="24"/>
                <w:szCs w:val="24"/>
              </w:rPr>
            </w:pPr>
          </w:p>
          <w:p w14:paraId="44F0DCB7" w14:textId="77777777" w:rsidR="00A708F0" w:rsidRDefault="00A708F0" w:rsidP="009E23CF">
            <w:pPr>
              <w:rPr>
                <w:sz w:val="24"/>
                <w:szCs w:val="24"/>
              </w:rPr>
            </w:pPr>
          </w:p>
          <w:p w14:paraId="44F0DCB8" w14:textId="77777777" w:rsidR="00A708F0" w:rsidRDefault="00A708F0" w:rsidP="009E23CF">
            <w:pPr>
              <w:rPr>
                <w:sz w:val="24"/>
                <w:szCs w:val="24"/>
              </w:rPr>
            </w:pPr>
          </w:p>
          <w:p w14:paraId="44F0DCB9" w14:textId="77777777" w:rsidR="00A708F0" w:rsidRDefault="00A708F0" w:rsidP="009E23CF">
            <w:pPr>
              <w:rPr>
                <w:sz w:val="24"/>
                <w:szCs w:val="24"/>
              </w:rPr>
            </w:pPr>
          </w:p>
          <w:p w14:paraId="44F0DCBA" w14:textId="77777777" w:rsidR="00A708F0" w:rsidRDefault="00A708F0" w:rsidP="009E23CF">
            <w:pPr>
              <w:rPr>
                <w:sz w:val="24"/>
                <w:szCs w:val="24"/>
              </w:rPr>
            </w:pPr>
          </w:p>
          <w:p w14:paraId="44F0DCBB" w14:textId="77777777" w:rsidR="00A708F0" w:rsidRDefault="00A708F0" w:rsidP="009E23CF">
            <w:pPr>
              <w:rPr>
                <w:sz w:val="24"/>
                <w:szCs w:val="24"/>
              </w:rPr>
            </w:pPr>
          </w:p>
          <w:p w14:paraId="44F0DCBC" w14:textId="77777777" w:rsidR="00A708F0" w:rsidRPr="00E4759A" w:rsidRDefault="00A708F0" w:rsidP="009E23CF">
            <w:pPr>
              <w:rPr>
                <w:rFonts w:cstheme="minorHAnsi"/>
                <w:sz w:val="24"/>
                <w:szCs w:val="24"/>
              </w:rPr>
            </w:pPr>
          </w:p>
        </w:tc>
        <w:tc>
          <w:tcPr>
            <w:tcW w:w="3882" w:type="dxa"/>
            <w:vMerge w:val="restart"/>
          </w:tcPr>
          <w:p w14:paraId="44F0DCBD" w14:textId="77777777" w:rsidR="00A708F0" w:rsidRDefault="00A708F0" w:rsidP="00471A80">
            <w:pPr>
              <w:rPr>
                <w:rFonts w:cstheme="minorHAnsi"/>
                <w:sz w:val="24"/>
                <w:szCs w:val="24"/>
              </w:rPr>
            </w:pPr>
            <w:r>
              <w:rPr>
                <w:rFonts w:cstheme="minorHAnsi"/>
                <w:sz w:val="24"/>
                <w:szCs w:val="24"/>
              </w:rPr>
              <w:lastRenderedPageBreak/>
              <w:t xml:space="preserve"> Show students clips of Nazareth and Galilee.</w:t>
            </w:r>
          </w:p>
          <w:p w14:paraId="44F0DCBE" w14:textId="77777777" w:rsidR="00A708F0" w:rsidRDefault="00A708F0" w:rsidP="00471A80">
            <w:pPr>
              <w:rPr>
                <w:rFonts w:cstheme="minorHAnsi"/>
                <w:sz w:val="24"/>
                <w:szCs w:val="24"/>
              </w:rPr>
            </w:pPr>
            <w:r w:rsidRPr="00F003E0">
              <w:rPr>
                <w:rFonts w:cstheme="minorHAnsi"/>
                <w:sz w:val="24"/>
                <w:szCs w:val="24"/>
                <w:u w:val="single"/>
              </w:rPr>
              <w:t>Jewish Food Laws</w:t>
            </w:r>
            <w:r>
              <w:rPr>
                <w:rFonts w:cstheme="minorHAnsi"/>
                <w:sz w:val="24"/>
                <w:szCs w:val="24"/>
              </w:rPr>
              <w:t xml:space="preserve"> – The Laws of Kashrut</w:t>
            </w:r>
          </w:p>
          <w:p w14:paraId="44F0DCBF" w14:textId="77777777" w:rsidR="00A708F0" w:rsidRDefault="00A708F0" w:rsidP="00471A80">
            <w:pPr>
              <w:rPr>
                <w:rFonts w:cstheme="minorHAnsi"/>
                <w:sz w:val="24"/>
                <w:szCs w:val="24"/>
              </w:rPr>
            </w:pPr>
            <w:r>
              <w:rPr>
                <w:rFonts w:cstheme="minorHAnsi"/>
                <w:sz w:val="24"/>
                <w:szCs w:val="24"/>
              </w:rPr>
              <w:t xml:space="preserve">Keeping milk and dairy products separated from meat products. </w:t>
            </w:r>
          </w:p>
          <w:p w14:paraId="44F0DCC0" w14:textId="77777777" w:rsidR="00A708F0" w:rsidRDefault="00A708F0" w:rsidP="00471A80">
            <w:pPr>
              <w:rPr>
                <w:rFonts w:cstheme="minorHAnsi"/>
                <w:sz w:val="24"/>
                <w:szCs w:val="24"/>
              </w:rPr>
            </w:pPr>
            <w:r>
              <w:rPr>
                <w:rFonts w:cstheme="minorHAnsi"/>
                <w:sz w:val="24"/>
                <w:szCs w:val="24"/>
              </w:rPr>
              <w:t xml:space="preserve">Only eating animals that were killed in a humane way by trained butchers or rabbis. </w:t>
            </w:r>
          </w:p>
          <w:p w14:paraId="44F0DCC1" w14:textId="77777777" w:rsidR="00A708F0" w:rsidRDefault="00A708F0" w:rsidP="00471A80">
            <w:pPr>
              <w:rPr>
                <w:rFonts w:cstheme="minorHAnsi"/>
                <w:sz w:val="24"/>
                <w:szCs w:val="24"/>
              </w:rPr>
            </w:pPr>
            <w:r>
              <w:rPr>
                <w:rFonts w:cstheme="minorHAnsi"/>
                <w:sz w:val="24"/>
                <w:szCs w:val="24"/>
              </w:rPr>
              <w:t>The avoided eating unclean food such as pork or shellfish.</w:t>
            </w:r>
          </w:p>
          <w:p w14:paraId="44F0DCC2" w14:textId="77777777" w:rsidR="00A708F0" w:rsidRPr="00F003E0" w:rsidRDefault="00A708F0" w:rsidP="00471A80">
            <w:pPr>
              <w:rPr>
                <w:rFonts w:cstheme="minorHAnsi"/>
                <w:sz w:val="24"/>
                <w:szCs w:val="24"/>
                <w:u w:val="single"/>
              </w:rPr>
            </w:pPr>
            <w:r w:rsidRPr="00F003E0">
              <w:rPr>
                <w:rFonts w:cstheme="minorHAnsi"/>
                <w:sz w:val="24"/>
                <w:szCs w:val="24"/>
                <w:u w:val="single"/>
              </w:rPr>
              <w:t>The Sabbath (Holy Day- Day of rest)</w:t>
            </w:r>
          </w:p>
          <w:p w14:paraId="44F0DCC3" w14:textId="77777777" w:rsidR="00A708F0" w:rsidRDefault="00A708F0" w:rsidP="00471A80">
            <w:pPr>
              <w:rPr>
                <w:rFonts w:cstheme="minorHAnsi"/>
                <w:sz w:val="24"/>
                <w:szCs w:val="24"/>
              </w:rPr>
            </w:pPr>
            <w:r>
              <w:rPr>
                <w:rFonts w:cstheme="minorHAnsi"/>
                <w:sz w:val="24"/>
                <w:szCs w:val="24"/>
              </w:rPr>
              <w:t xml:space="preserve">The Sabbath begins on Friday night </w:t>
            </w:r>
            <w:r>
              <w:rPr>
                <w:rFonts w:cstheme="minorHAnsi"/>
                <w:sz w:val="24"/>
                <w:szCs w:val="24"/>
              </w:rPr>
              <w:lastRenderedPageBreak/>
              <w:t xml:space="preserve">and ends with the appearance of the stars on Saturday night.  Jews count the week from Sabbath to Sabbath. The Sabbath is the crown of the week, you are not allowed to work on the Sabbath. </w:t>
            </w:r>
          </w:p>
          <w:p w14:paraId="44F0DCC4" w14:textId="77777777" w:rsidR="00A708F0" w:rsidRDefault="00A708F0" w:rsidP="00471A80">
            <w:pPr>
              <w:rPr>
                <w:rFonts w:cstheme="minorHAnsi"/>
                <w:sz w:val="24"/>
                <w:szCs w:val="24"/>
              </w:rPr>
            </w:pPr>
            <w:proofErr w:type="gramStart"/>
            <w:r>
              <w:rPr>
                <w:rFonts w:cstheme="minorHAnsi"/>
                <w:sz w:val="24"/>
                <w:szCs w:val="24"/>
              </w:rPr>
              <w:t>The Sabbath is welcomed in by lighting candles and reciting a blessing</w:t>
            </w:r>
            <w:proofErr w:type="gramEnd"/>
            <w:r>
              <w:rPr>
                <w:rFonts w:cstheme="minorHAnsi"/>
                <w:sz w:val="24"/>
                <w:szCs w:val="24"/>
              </w:rPr>
              <w:t xml:space="preserve">. Traditionally, three festive meals are eaten, one in the evening, in the morning and late in the afternoon. </w:t>
            </w:r>
          </w:p>
          <w:p w14:paraId="44F0DCC5" w14:textId="77777777" w:rsidR="00A708F0" w:rsidRDefault="00A708F0" w:rsidP="00471A80">
            <w:pPr>
              <w:rPr>
                <w:rFonts w:cstheme="minorHAnsi"/>
                <w:sz w:val="24"/>
                <w:szCs w:val="24"/>
                <w:u w:val="single"/>
              </w:rPr>
            </w:pPr>
            <w:r w:rsidRPr="00F003E0">
              <w:rPr>
                <w:rFonts w:cstheme="minorHAnsi"/>
                <w:sz w:val="24"/>
                <w:szCs w:val="24"/>
                <w:u w:val="single"/>
              </w:rPr>
              <w:t>Prayer</w:t>
            </w:r>
          </w:p>
          <w:p w14:paraId="44F0DCC6" w14:textId="77777777" w:rsidR="00A708F0" w:rsidRDefault="00A708F0" w:rsidP="00471A80">
            <w:pPr>
              <w:rPr>
                <w:rFonts w:cstheme="minorHAnsi"/>
                <w:sz w:val="24"/>
                <w:szCs w:val="24"/>
              </w:rPr>
            </w:pPr>
            <w:r>
              <w:rPr>
                <w:rFonts w:cstheme="minorHAnsi"/>
                <w:sz w:val="24"/>
                <w:szCs w:val="24"/>
              </w:rPr>
              <w:t xml:space="preserve">Jewish people pray in a Synagogue.  When you enter a Synagogue you wear a cap on your head (sign of respect) </w:t>
            </w:r>
          </w:p>
          <w:p w14:paraId="44F0DCC7" w14:textId="77777777" w:rsidR="00A708F0" w:rsidRDefault="00A708F0" w:rsidP="00471A80">
            <w:pPr>
              <w:rPr>
                <w:rFonts w:cstheme="minorHAnsi"/>
                <w:sz w:val="24"/>
                <w:szCs w:val="24"/>
              </w:rPr>
            </w:pPr>
            <w:proofErr w:type="spellStart"/>
            <w:r>
              <w:rPr>
                <w:rFonts w:cstheme="minorHAnsi"/>
                <w:sz w:val="24"/>
                <w:szCs w:val="24"/>
              </w:rPr>
              <w:t>Telit</w:t>
            </w:r>
            <w:proofErr w:type="spellEnd"/>
            <w:r>
              <w:rPr>
                <w:rFonts w:cstheme="minorHAnsi"/>
                <w:sz w:val="24"/>
                <w:szCs w:val="24"/>
              </w:rPr>
              <w:t xml:space="preserve"> – prayer robe</w:t>
            </w:r>
          </w:p>
          <w:p w14:paraId="44F0DCC8" w14:textId="77777777" w:rsidR="00A708F0" w:rsidRDefault="00A708F0" w:rsidP="00471A80">
            <w:pPr>
              <w:rPr>
                <w:rFonts w:cstheme="minorHAnsi"/>
                <w:sz w:val="24"/>
                <w:szCs w:val="24"/>
              </w:rPr>
            </w:pPr>
            <w:r>
              <w:rPr>
                <w:rFonts w:cstheme="minorHAnsi"/>
                <w:sz w:val="24"/>
                <w:szCs w:val="24"/>
              </w:rPr>
              <w:t>Torah – like a bible</w:t>
            </w:r>
          </w:p>
          <w:p w14:paraId="44F0DCC9" w14:textId="77777777" w:rsidR="00A708F0" w:rsidRDefault="00A708F0" w:rsidP="00471A80">
            <w:pPr>
              <w:rPr>
                <w:rFonts w:cstheme="minorHAnsi"/>
                <w:sz w:val="24"/>
                <w:szCs w:val="24"/>
              </w:rPr>
            </w:pPr>
            <w:r>
              <w:rPr>
                <w:rFonts w:cstheme="minorHAnsi"/>
                <w:sz w:val="24"/>
                <w:szCs w:val="24"/>
              </w:rPr>
              <w:t xml:space="preserve"> Jewish Law makes it a duty for Jews to pray three times a day (Morning, afternoon, evening). On the Sabbath they pray </w:t>
            </w:r>
            <w:proofErr w:type="gramStart"/>
            <w:r>
              <w:rPr>
                <w:rFonts w:cstheme="minorHAnsi"/>
                <w:sz w:val="24"/>
                <w:szCs w:val="24"/>
              </w:rPr>
              <w:t>in  the</w:t>
            </w:r>
            <w:proofErr w:type="gramEnd"/>
            <w:r>
              <w:rPr>
                <w:rFonts w:cstheme="minorHAnsi"/>
                <w:sz w:val="24"/>
                <w:szCs w:val="24"/>
              </w:rPr>
              <w:t xml:space="preserve"> synagogue. </w:t>
            </w:r>
          </w:p>
          <w:p w14:paraId="44F0DCCA" w14:textId="77777777" w:rsidR="00A708F0" w:rsidRDefault="00A708F0" w:rsidP="00471A80">
            <w:pPr>
              <w:rPr>
                <w:rFonts w:cstheme="minorHAnsi"/>
                <w:sz w:val="24"/>
                <w:szCs w:val="24"/>
                <w:u w:val="single"/>
              </w:rPr>
            </w:pPr>
            <w:r w:rsidRPr="00E36414">
              <w:rPr>
                <w:rFonts w:cstheme="minorHAnsi"/>
                <w:sz w:val="24"/>
                <w:szCs w:val="24"/>
                <w:u w:val="single"/>
              </w:rPr>
              <w:t>Clothing</w:t>
            </w:r>
          </w:p>
          <w:p w14:paraId="44F0DCCB" w14:textId="77777777" w:rsidR="00A708F0" w:rsidRDefault="00A708F0" w:rsidP="00471A80">
            <w:pPr>
              <w:rPr>
                <w:rFonts w:cstheme="minorHAnsi"/>
                <w:sz w:val="24"/>
                <w:szCs w:val="24"/>
              </w:rPr>
            </w:pPr>
            <w:r>
              <w:rPr>
                <w:rFonts w:cstheme="minorHAnsi"/>
                <w:sz w:val="24"/>
                <w:szCs w:val="24"/>
              </w:rPr>
              <w:t>Jesus would have worn plain linens, comfortable long robes with a sash to tuck the garment and simple sandals.</w:t>
            </w:r>
          </w:p>
          <w:p w14:paraId="44F0DCCC" w14:textId="77777777" w:rsidR="00A708F0" w:rsidRDefault="00A708F0" w:rsidP="00471A80">
            <w:pPr>
              <w:rPr>
                <w:rFonts w:cstheme="minorHAnsi"/>
                <w:sz w:val="24"/>
                <w:szCs w:val="24"/>
              </w:rPr>
            </w:pPr>
          </w:p>
          <w:p w14:paraId="44F0DCCD" w14:textId="77777777" w:rsidR="00A708F0" w:rsidRDefault="00A708F0" w:rsidP="00471A80">
            <w:pPr>
              <w:rPr>
                <w:rFonts w:cstheme="minorHAnsi"/>
                <w:sz w:val="24"/>
                <w:szCs w:val="24"/>
              </w:rPr>
            </w:pPr>
          </w:p>
        </w:tc>
      </w:tr>
      <w:tr w:rsidR="00A708F0" w14:paraId="44F0DCD3" w14:textId="77777777" w:rsidTr="00471A80">
        <w:trPr>
          <w:trHeight w:val="1550"/>
        </w:trPr>
        <w:tc>
          <w:tcPr>
            <w:tcW w:w="2214" w:type="dxa"/>
            <w:shd w:val="clear" w:color="auto" w:fill="F79646" w:themeFill="accent6"/>
          </w:tcPr>
          <w:p w14:paraId="44F0DCCF" w14:textId="77777777" w:rsidR="00A708F0" w:rsidRDefault="00A708F0" w:rsidP="00B12C35">
            <w:pPr>
              <w:rPr>
                <w:rFonts w:cstheme="minorHAnsi"/>
                <w:sz w:val="24"/>
                <w:szCs w:val="24"/>
              </w:rPr>
            </w:pPr>
            <w:r w:rsidRPr="008410D9">
              <w:rPr>
                <w:rFonts w:cstheme="minorHAnsi"/>
                <w:sz w:val="24"/>
                <w:szCs w:val="24"/>
              </w:rPr>
              <w:lastRenderedPageBreak/>
              <w:t>Sorting Out</w:t>
            </w:r>
          </w:p>
          <w:p w14:paraId="44F0DCD0" w14:textId="77777777" w:rsidR="00A708F0" w:rsidRPr="008410D9" w:rsidRDefault="00A708F0" w:rsidP="00B12C35">
            <w:pPr>
              <w:rPr>
                <w:rFonts w:cstheme="minorHAnsi"/>
                <w:sz w:val="24"/>
                <w:szCs w:val="24"/>
              </w:rPr>
            </w:pPr>
            <w:r w:rsidRPr="00B5235B">
              <w:rPr>
                <w:rFonts w:ascii="Arial Narrow" w:hAnsi="Arial Narrow"/>
                <w:b/>
                <w:noProof/>
                <w:lang w:val="en-US" w:eastAsia="en-US"/>
              </w:rPr>
              <w:drawing>
                <wp:inline distT="0" distB="0" distL="0" distR="0" wp14:anchorId="44F0DD43" wp14:editId="44F0DD44">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44F0DCD1" w14:textId="77777777" w:rsidR="00A708F0" w:rsidRPr="009E23CF" w:rsidRDefault="00A708F0" w:rsidP="009E23CF">
            <w:pPr>
              <w:rPr>
                <w:sz w:val="24"/>
                <w:szCs w:val="24"/>
              </w:rPr>
            </w:pPr>
          </w:p>
        </w:tc>
        <w:tc>
          <w:tcPr>
            <w:tcW w:w="3882" w:type="dxa"/>
            <w:vMerge/>
          </w:tcPr>
          <w:p w14:paraId="44F0DCD2" w14:textId="77777777" w:rsidR="00A708F0" w:rsidRPr="00471A80" w:rsidRDefault="00A708F0" w:rsidP="00471A80">
            <w:pPr>
              <w:rPr>
                <w:rFonts w:cstheme="minorHAnsi"/>
                <w:sz w:val="24"/>
                <w:szCs w:val="24"/>
              </w:rPr>
            </w:pPr>
          </w:p>
        </w:tc>
      </w:tr>
      <w:tr w:rsidR="009E23CF" w14:paraId="44F0DCDA" w14:textId="77777777" w:rsidTr="009E23CF">
        <w:tc>
          <w:tcPr>
            <w:tcW w:w="2214" w:type="dxa"/>
            <w:shd w:val="clear" w:color="auto" w:fill="FFFF00"/>
          </w:tcPr>
          <w:p w14:paraId="44F0DCD4" w14:textId="77777777" w:rsidR="009E23CF" w:rsidRDefault="009E23CF" w:rsidP="00B12C35">
            <w:pPr>
              <w:rPr>
                <w:rFonts w:cstheme="minorHAnsi"/>
                <w:sz w:val="24"/>
                <w:szCs w:val="24"/>
              </w:rPr>
            </w:pPr>
            <w:r w:rsidRPr="008410D9">
              <w:rPr>
                <w:rFonts w:cstheme="minorHAnsi"/>
                <w:sz w:val="24"/>
                <w:szCs w:val="24"/>
              </w:rPr>
              <w:t xml:space="preserve">Communicating </w:t>
            </w:r>
          </w:p>
          <w:p w14:paraId="44F0DCD5"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44F0DD45" wp14:editId="44F0DD46">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44F0DCD6" w14:textId="77777777" w:rsidR="009E23CF" w:rsidRPr="008410D9" w:rsidRDefault="009E23CF" w:rsidP="00B12C35">
            <w:pPr>
              <w:rPr>
                <w:rFonts w:cstheme="minorHAnsi"/>
                <w:sz w:val="24"/>
                <w:szCs w:val="24"/>
              </w:rPr>
            </w:pPr>
          </w:p>
        </w:tc>
        <w:tc>
          <w:tcPr>
            <w:tcW w:w="9518" w:type="dxa"/>
          </w:tcPr>
          <w:p w14:paraId="44F0DCD7" w14:textId="77777777" w:rsidR="00471A80" w:rsidRPr="008754CE" w:rsidRDefault="00A708F0" w:rsidP="00471A80">
            <w:pPr>
              <w:rPr>
                <w:rFonts w:cstheme="minorHAnsi"/>
                <w:color w:val="FF0000"/>
                <w:sz w:val="24"/>
                <w:szCs w:val="24"/>
              </w:rPr>
            </w:pPr>
            <w:r w:rsidRPr="008754CE">
              <w:rPr>
                <w:rFonts w:cstheme="minorHAnsi"/>
                <w:b/>
                <w:color w:val="FF0000"/>
                <w:sz w:val="24"/>
                <w:szCs w:val="24"/>
                <w:u w:val="single"/>
              </w:rPr>
              <w:lastRenderedPageBreak/>
              <w:t>Focus Assessment</w:t>
            </w:r>
            <w:r w:rsidR="00471A80" w:rsidRPr="008754CE">
              <w:rPr>
                <w:rFonts w:cstheme="minorHAnsi"/>
                <w:b/>
                <w:color w:val="FF0000"/>
                <w:sz w:val="24"/>
                <w:szCs w:val="24"/>
                <w:u w:val="single"/>
              </w:rPr>
              <w:t xml:space="preserve"> 2</w:t>
            </w:r>
            <w:r w:rsidR="00471A80" w:rsidRPr="008754CE">
              <w:rPr>
                <w:rFonts w:cstheme="minorHAnsi"/>
                <w:b/>
                <w:color w:val="FF0000"/>
                <w:sz w:val="24"/>
                <w:szCs w:val="24"/>
              </w:rPr>
              <w:t xml:space="preserve">: </w:t>
            </w:r>
            <w:r w:rsidR="00471A80" w:rsidRPr="008754CE">
              <w:rPr>
                <w:rFonts w:cstheme="minorHAnsi"/>
                <w:color w:val="FF0000"/>
                <w:sz w:val="24"/>
                <w:szCs w:val="24"/>
              </w:rPr>
              <w:t>Using IT tools, students choose a creative way (</w:t>
            </w:r>
            <w:proofErr w:type="spellStart"/>
            <w:r w:rsidR="00471A80" w:rsidRPr="008754CE">
              <w:rPr>
                <w:rFonts w:cstheme="minorHAnsi"/>
                <w:color w:val="FF0000"/>
                <w:sz w:val="24"/>
                <w:szCs w:val="24"/>
              </w:rPr>
              <w:t>iPad</w:t>
            </w:r>
            <w:proofErr w:type="spellEnd"/>
            <w:r w:rsidR="00471A80" w:rsidRPr="008754CE">
              <w:rPr>
                <w:rFonts w:cstheme="minorHAnsi"/>
                <w:color w:val="FF0000"/>
                <w:sz w:val="24"/>
                <w:szCs w:val="24"/>
              </w:rPr>
              <w:t xml:space="preserve">, slideshow, role play, dress up, diorama) to present a story that shows what life was like in Jesus’ time.  </w:t>
            </w:r>
          </w:p>
          <w:p w14:paraId="44F0DCD8" w14:textId="77777777" w:rsidR="009E23CF" w:rsidRPr="00471A80" w:rsidRDefault="009E23CF" w:rsidP="00471A80">
            <w:pPr>
              <w:rPr>
                <w:rFonts w:cstheme="minorHAnsi"/>
                <w:sz w:val="24"/>
                <w:szCs w:val="24"/>
              </w:rPr>
            </w:pPr>
          </w:p>
        </w:tc>
        <w:tc>
          <w:tcPr>
            <w:tcW w:w="3882" w:type="dxa"/>
          </w:tcPr>
          <w:p w14:paraId="44F0DCD9" w14:textId="77777777" w:rsidR="009E23CF" w:rsidRPr="00366AD2" w:rsidRDefault="00471A80" w:rsidP="00366AD2">
            <w:pPr>
              <w:pStyle w:val="ListParagraph"/>
              <w:numPr>
                <w:ilvl w:val="0"/>
                <w:numId w:val="13"/>
              </w:numPr>
              <w:rPr>
                <w:rFonts w:cstheme="minorHAnsi"/>
                <w:sz w:val="24"/>
                <w:szCs w:val="24"/>
              </w:rPr>
            </w:pPr>
            <w:proofErr w:type="spellStart"/>
            <w:proofErr w:type="gramStart"/>
            <w:r>
              <w:rPr>
                <w:rFonts w:cstheme="minorHAnsi"/>
                <w:sz w:val="24"/>
                <w:szCs w:val="24"/>
              </w:rPr>
              <w:t>iPads</w:t>
            </w:r>
            <w:proofErr w:type="spellEnd"/>
            <w:proofErr w:type="gramEnd"/>
            <w:r>
              <w:rPr>
                <w:rFonts w:cstheme="minorHAnsi"/>
                <w:sz w:val="24"/>
                <w:szCs w:val="24"/>
              </w:rPr>
              <w:t>, Computers, craft materials, cameras</w:t>
            </w:r>
          </w:p>
        </w:tc>
      </w:tr>
      <w:tr w:rsidR="009E23CF" w14:paraId="44F0DCE1" w14:textId="77777777" w:rsidTr="009E23CF">
        <w:tc>
          <w:tcPr>
            <w:tcW w:w="2214" w:type="dxa"/>
            <w:shd w:val="clear" w:color="auto" w:fill="E5DFEC" w:themeFill="accent4" w:themeFillTint="33"/>
          </w:tcPr>
          <w:p w14:paraId="44F0DCDB" w14:textId="77777777" w:rsidR="009E23CF" w:rsidRDefault="009E23CF" w:rsidP="00B12C35">
            <w:pPr>
              <w:rPr>
                <w:rFonts w:cstheme="minorHAnsi"/>
                <w:sz w:val="24"/>
                <w:szCs w:val="24"/>
              </w:rPr>
            </w:pPr>
            <w:r w:rsidRPr="008410D9">
              <w:rPr>
                <w:rFonts w:cstheme="minorHAnsi"/>
                <w:sz w:val="24"/>
                <w:szCs w:val="24"/>
              </w:rPr>
              <w:lastRenderedPageBreak/>
              <w:t xml:space="preserve">Reflecting and Evaluating </w:t>
            </w:r>
          </w:p>
          <w:p w14:paraId="44F0DCDC"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44F0DD47" wp14:editId="44F0DD48">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44F0DCDD" w14:textId="77777777" w:rsidR="009E23CF" w:rsidRDefault="009E23CF" w:rsidP="00B12C35">
            <w:pPr>
              <w:rPr>
                <w:rFonts w:cstheme="minorHAnsi"/>
                <w:sz w:val="24"/>
                <w:szCs w:val="24"/>
              </w:rPr>
            </w:pPr>
          </w:p>
          <w:p w14:paraId="44F0DCDE" w14:textId="77777777" w:rsidR="009E23CF" w:rsidRPr="008410D9" w:rsidRDefault="009E23CF" w:rsidP="00B12C35">
            <w:pPr>
              <w:rPr>
                <w:rFonts w:cstheme="minorHAnsi"/>
                <w:sz w:val="24"/>
                <w:szCs w:val="24"/>
              </w:rPr>
            </w:pPr>
          </w:p>
        </w:tc>
        <w:tc>
          <w:tcPr>
            <w:tcW w:w="9518" w:type="dxa"/>
          </w:tcPr>
          <w:p w14:paraId="44F0DCDF" w14:textId="77777777" w:rsidR="009E23CF" w:rsidRPr="00366AD2" w:rsidRDefault="00471A80" w:rsidP="00366AD2">
            <w:pPr>
              <w:pStyle w:val="ListParagraph"/>
              <w:numPr>
                <w:ilvl w:val="0"/>
                <w:numId w:val="13"/>
              </w:numPr>
              <w:rPr>
                <w:rFonts w:cstheme="minorHAnsi"/>
                <w:sz w:val="24"/>
                <w:szCs w:val="24"/>
              </w:rPr>
            </w:pPr>
            <w:r>
              <w:rPr>
                <w:rFonts w:cstheme="minorHAnsi"/>
                <w:sz w:val="24"/>
                <w:szCs w:val="24"/>
              </w:rPr>
              <w:t>Have the class participate in a Hot Seat Activity where stu</w:t>
            </w:r>
            <w:r w:rsidR="00575F34">
              <w:rPr>
                <w:rFonts w:cstheme="minorHAnsi"/>
                <w:sz w:val="24"/>
                <w:szCs w:val="24"/>
              </w:rPr>
              <w:t>dents respond to the question ‘</w:t>
            </w:r>
            <w:r>
              <w:rPr>
                <w:rFonts w:cstheme="minorHAnsi"/>
                <w:sz w:val="24"/>
                <w:szCs w:val="24"/>
              </w:rPr>
              <w:t>How is your life different to the Jewish life Jesus lived?’</w:t>
            </w:r>
          </w:p>
        </w:tc>
        <w:tc>
          <w:tcPr>
            <w:tcW w:w="3882" w:type="dxa"/>
          </w:tcPr>
          <w:p w14:paraId="44F0DCE0" w14:textId="77777777" w:rsidR="009E23CF" w:rsidRPr="00471A80" w:rsidRDefault="009E23CF" w:rsidP="00471A80">
            <w:pPr>
              <w:ind w:left="360"/>
              <w:rPr>
                <w:rFonts w:cstheme="minorHAnsi"/>
                <w:sz w:val="24"/>
                <w:szCs w:val="24"/>
              </w:rPr>
            </w:pPr>
          </w:p>
        </w:tc>
      </w:tr>
    </w:tbl>
    <w:p w14:paraId="44F0DCE2" w14:textId="77777777" w:rsidR="00E4759A" w:rsidRDefault="00E4759A" w:rsidP="006F7A58">
      <w:pPr>
        <w:rPr>
          <w:rFonts w:cstheme="minorHAnsi"/>
          <w:sz w:val="28"/>
          <w:szCs w:val="28"/>
        </w:rPr>
      </w:pPr>
    </w:p>
    <w:tbl>
      <w:tblPr>
        <w:tblStyle w:val="TableGrid"/>
        <w:tblW w:w="0" w:type="auto"/>
        <w:tblLook w:val="04A0" w:firstRow="1" w:lastRow="0" w:firstColumn="1" w:lastColumn="0" w:noHBand="0" w:noVBand="1"/>
      </w:tblPr>
      <w:tblGrid>
        <w:gridCol w:w="2214"/>
        <w:gridCol w:w="9518"/>
        <w:gridCol w:w="3882"/>
      </w:tblGrid>
      <w:tr w:rsidR="009E23CF" w14:paraId="44F0DCE8" w14:textId="77777777" w:rsidTr="009E23CF">
        <w:tc>
          <w:tcPr>
            <w:tcW w:w="11732" w:type="dxa"/>
            <w:gridSpan w:val="2"/>
          </w:tcPr>
          <w:p w14:paraId="44F0DCE3" w14:textId="77777777" w:rsidR="009E23CF" w:rsidRPr="00744852" w:rsidRDefault="009E23CF" w:rsidP="00B12C35">
            <w:pPr>
              <w:rPr>
                <w:rFonts w:cstheme="minorHAnsi"/>
                <w:b/>
                <w:sz w:val="28"/>
                <w:szCs w:val="28"/>
              </w:rPr>
            </w:pPr>
            <w:r>
              <w:rPr>
                <w:rFonts w:cstheme="minorHAnsi"/>
                <w:b/>
                <w:sz w:val="28"/>
                <w:szCs w:val="28"/>
              </w:rPr>
              <w:t>Core Content Area Three</w:t>
            </w:r>
          </w:p>
          <w:p w14:paraId="44F0DCE4" w14:textId="77777777" w:rsidR="009E23CF" w:rsidRDefault="00212A49" w:rsidP="00366AD2">
            <w:pPr>
              <w:rPr>
                <w:rFonts w:cstheme="minorHAnsi"/>
                <w:sz w:val="28"/>
                <w:szCs w:val="28"/>
              </w:rPr>
            </w:pPr>
            <w:r>
              <w:rPr>
                <w:rFonts w:cstheme="minorHAnsi"/>
                <w:sz w:val="28"/>
                <w:szCs w:val="28"/>
              </w:rPr>
              <w:t>Focus/Question</w:t>
            </w:r>
            <w:proofErr w:type="gramStart"/>
            <w:r>
              <w:rPr>
                <w:rFonts w:cstheme="minorHAnsi"/>
                <w:sz w:val="28"/>
                <w:szCs w:val="28"/>
              </w:rPr>
              <w:t xml:space="preserve">– </w:t>
            </w:r>
            <w:r w:rsidR="00111154">
              <w:rPr>
                <w:rFonts w:cstheme="minorHAnsi"/>
                <w:sz w:val="28"/>
                <w:szCs w:val="28"/>
              </w:rPr>
              <w:t xml:space="preserve"> </w:t>
            </w:r>
            <w:r w:rsidR="00A708F0">
              <w:rPr>
                <w:rFonts w:cstheme="minorHAnsi"/>
                <w:sz w:val="28"/>
                <w:szCs w:val="28"/>
              </w:rPr>
              <w:t xml:space="preserve">                                       </w:t>
            </w:r>
            <w:r w:rsidR="00111154" w:rsidRPr="00A708F0">
              <w:rPr>
                <w:rFonts w:cstheme="minorHAnsi"/>
                <w:b/>
                <w:color w:val="00B050"/>
                <w:sz w:val="36"/>
                <w:szCs w:val="36"/>
              </w:rPr>
              <w:t>How</w:t>
            </w:r>
            <w:proofErr w:type="gramEnd"/>
            <w:r w:rsidR="00111154" w:rsidRPr="00A708F0">
              <w:rPr>
                <w:rFonts w:cstheme="minorHAnsi"/>
                <w:b/>
                <w:color w:val="00B050"/>
                <w:sz w:val="36"/>
                <w:szCs w:val="36"/>
              </w:rPr>
              <w:t xml:space="preserve"> is Jesus present to us today?</w:t>
            </w:r>
          </w:p>
        </w:tc>
        <w:tc>
          <w:tcPr>
            <w:tcW w:w="3882" w:type="dxa"/>
          </w:tcPr>
          <w:p w14:paraId="44F0DCE5" w14:textId="77777777" w:rsidR="009E23CF" w:rsidRDefault="009E23CF" w:rsidP="009E23CF">
            <w:pPr>
              <w:rPr>
                <w:rFonts w:cstheme="minorHAnsi"/>
                <w:b/>
                <w:sz w:val="28"/>
                <w:szCs w:val="28"/>
              </w:rPr>
            </w:pPr>
            <w:r>
              <w:rPr>
                <w:rFonts w:cstheme="minorHAnsi"/>
                <w:b/>
                <w:sz w:val="28"/>
                <w:szCs w:val="28"/>
              </w:rPr>
              <w:t>Resources</w:t>
            </w:r>
          </w:p>
          <w:p w14:paraId="44F0DCE6" w14:textId="77777777" w:rsidR="009E23CF" w:rsidRDefault="009E23CF" w:rsidP="009E23CF">
            <w:pPr>
              <w:rPr>
                <w:rFonts w:cstheme="minorHAnsi"/>
                <w:b/>
                <w:sz w:val="28"/>
                <w:szCs w:val="28"/>
              </w:rPr>
            </w:pPr>
            <w:r>
              <w:rPr>
                <w:rFonts w:cstheme="minorHAnsi"/>
                <w:b/>
                <w:sz w:val="28"/>
                <w:szCs w:val="28"/>
              </w:rPr>
              <w:t>Teacher Background</w:t>
            </w:r>
          </w:p>
          <w:p w14:paraId="44F0DCE7" w14:textId="77777777" w:rsidR="009E23CF" w:rsidRDefault="009E23CF" w:rsidP="009E23CF">
            <w:pPr>
              <w:rPr>
                <w:rFonts w:cstheme="minorHAnsi"/>
                <w:b/>
                <w:sz w:val="28"/>
                <w:szCs w:val="28"/>
              </w:rPr>
            </w:pPr>
          </w:p>
        </w:tc>
      </w:tr>
      <w:tr w:rsidR="009E23CF" w14:paraId="44F0DCF7" w14:textId="77777777" w:rsidTr="009E23CF">
        <w:tc>
          <w:tcPr>
            <w:tcW w:w="2214" w:type="dxa"/>
            <w:shd w:val="clear" w:color="auto" w:fill="92D050"/>
          </w:tcPr>
          <w:p w14:paraId="44F0DCE9" w14:textId="77777777" w:rsidR="009E23CF" w:rsidRDefault="009E23CF" w:rsidP="00B12C35">
            <w:pPr>
              <w:rPr>
                <w:rFonts w:cstheme="minorHAnsi"/>
                <w:sz w:val="24"/>
                <w:szCs w:val="24"/>
              </w:rPr>
            </w:pPr>
            <w:r w:rsidRPr="008410D9">
              <w:rPr>
                <w:rFonts w:cstheme="minorHAnsi"/>
                <w:sz w:val="24"/>
                <w:szCs w:val="24"/>
              </w:rPr>
              <w:t>Tuning In</w:t>
            </w:r>
          </w:p>
          <w:p w14:paraId="44F0DCEA" w14:textId="77777777" w:rsidR="00170B0F" w:rsidRPr="008410D9"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44F0DD49" wp14:editId="44F0DD4A">
                  <wp:extent cx="858152" cy="838091"/>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44F0DCEB" w14:textId="77777777" w:rsidR="00932208" w:rsidRDefault="00932208" w:rsidP="00932208">
            <w:pPr>
              <w:pStyle w:val="ListParagraph"/>
              <w:numPr>
                <w:ilvl w:val="0"/>
                <w:numId w:val="13"/>
              </w:numPr>
              <w:rPr>
                <w:rFonts w:cstheme="minorHAnsi"/>
                <w:sz w:val="24"/>
                <w:szCs w:val="24"/>
              </w:rPr>
            </w:pPr>
            <w:r>
              <w:rPr>
                <w:rFonts w:cstheme="minorHAnsi"/>
                <w:sz w:val="24"/>
                <w:szCs w:val="24"/>
              </w:rPr>
              <w:t>Introduce the word ‘Sacraments’.</w:t>
            </w:r>
          </w:p>
          <w:p w14:paraId="44F0DCEC" w14:textId="77777777" w:rsidR="00932208" w:rsidRDefault="00932208" w:rsidP="00932208">
            <w:pPr>
              <w:pStyle w:val="ListParagraph"/>
              <w:numPr>
                <w:ilvl w:val="0"/>
                <w:numId w:val="13"/>
              </w:numPr>
              <w:rPr>
                <w:rFonts w:cstheme="minorHAnsi"/>
                <w:sz w:val="24"/>
                <w:szCs w:val="24"/>
              </w:rPr>
            </w:pPr>
            <w:r>
              <w:rPr>
                <w:rFonts w:cstheme="minorHAnsi"/>
                <w:sz w:val="24"/>
                <w:szCs w:val="24"/>
              </w:rPr>
              <w:t>What is a Sacrament?</w:t>
            </w:r>
          </w:p>
          <w:p w14:paraId="44F0DCED" w14:textId="77777777" w:rsidR="00932208" w:rsidRDefault="00932208" w:rsidP="00932208">
            <w:pPr>
              <w:pStyle w:val="ListParagraph"/>
              <w:numPr>
                <w:ilvl w:val="0"/>
                <w:numId w:val="13"/>
              </w:numPr>
              <w:rPr>
                <w:rFonts w:cstheme="minorHAnsi"/>
                <w:sz w:val="24"/>
                <w:szCs w:val="24"/>
              </w:rPr>
            </w:pPr>
            <w:r>
              <w:rPr>
                <w:rFonts w:cstheme="minorHAnsi"/>
                <w:sz w:val="24"/>
                <w:szCs w:val="24"/>
              </w:rPr>
              <w:t xml:space="preserve">Ask students to make connections to the Sacraments they might know (baptism, </w:t>
            </w:r>
            <w:proofErr w:type="spellStart"/>
            <w:r>
              <w:rPr>
                <w:rFonts w:cstheme="minorHAnsi"/>
                <w:sz w:val="24"/>
                <w:szCs w:val="24"/>
              </w:rPr>
              <w:t>eucharist</w:t>
            </w:r>
            <w:proofErr w:type="spellEnd"/>
            <w:r>
              <w:rPr>
                <w:rFonts w:cstheme="minorHAnsi"/>
                <w:sz w:val="24"/>
                <w:szCs w:val="24"/>
              </w:rPr>
              <w:t xml:space="preserve">, wedding </w:t>
            </w:r>
            <w:proofErr w:type="spellStart"/>
            <w:r>
              <w:rPr>
                <w:rFonts w:cstheme="minorHAnsi"/>
                <w:sz w:val="24"/>
                <w:szCs w:val="24"/>
              </w:rPr>
              <w:t>etc</w:t>
            </w:r>
            <w:proofErr w:type="spellEnd"/>
            <w:r>
              <w:rPr>
                <w:rFonts w:cstheme="minorHAnsi"/>
                <w:sz w:val="24"/>
                <w:szCs w:val="24"/>
              </w:rPr>
              <w:t>).</w:t>
            </w:r>
          </w:p>
          <w:p w14:paraId="44F0DCEE" w14:textId="77777777" w:rsidR="00932208" w:rsidRDefault="00932208" w:rsidP="00932208">
            <w:pPr>
              <w:pStyle w:val="ListParagraph"/>
              <w:numPr>
                <w:ilvl w:val="0"/>
                <w:numId w:val="13"/>
              </w:numPr>
              <w:rPr>
                <w:rFonts w:cstheme="minorHAnsi"/>
                <w:sz w:val="24"/>
                <w:szCs w:val="24"/>
              </w:rPr>
            </w:pPr>
            <w:r>
              <w:rPr>
                <w:rFonts w:cstheme="minorHAnsi"/>
                <w:sz w:val="24"/>
                <w:szCs w:val="24"/>
              </w:rPr>
              <w:t xml:space="preserve">Ask students if they have been part of a sporting team. What things do they need to be part of the team (uniform, equipment, team members </w:t>
            </w:r>
            <w:proofErr w:type="spellStart"/>
            <w:r>
              <w:rPr>
                <w:rFonts w:cstheme="minorHAnsi"/>
                <w:sz w:val="24"/>
                <w:szCs w:val="24"/>
              </w:rPr>
              <w:t>etc</w:t>
            </w:r>
            <w:proofErr w:type="spellEnd"/>
            <w:r>
              <w:rPr>
                <w:rFonts w:cstheme="minorHAnsi"/>
                <w:sz w:val="24"/>
                <w:szCs w:val="24"/>
              </w:rPr>
              <w:t>)</w:t>
            </w:r>
          </w:p>
          <w:p w14:paraId="44F0DCEF" w14:textId="77777777" w:rsidR="00932208" w:rsidRPr="00932208" w:rsidRDefault="00932208" w:rsidP="00932208">
            <w:pPr>
              <w:pStyle w:val="ListParagraph"/>
              <w:rPr>
                <w:rFonts w:cstheme="minorHAnsi"/>
                <w:sz w:val="24"/>
                <w:szCs w:val="24"/>
              </w:rPr>
            </w:pPr>
          </w:p>
        </w:tc>
        <w:tc>
          <w:tcPr>
            <w:tcW w:w="3882" w:type="dxa"/>
          </w:tcPr>
          <w:p w14:paraId="44F0DCF0" w14:textId="77777777" w:rsidR="009E23CF" w:rsidRDefault="009E23CF" w:rsidP="009E23CF">
            <w:pPr>
              <w:rPr>
                <w:rFonts w:cstheme="minorHAnsi"/>
                <w:sz w:val="24"/>
                <w:szCs w:val="24"/>
              </w:rPr>
            </w:pPr>
          </w:p>
          <w:p w14:paraId="44F0DCF1" w14:textId="77777777" w:rsidR="009E23CF" w:rsidRDefault="009E23CF" w:rsidP="009E23CF">
            <w:pPr>
              <w:rPr>
                <w:rFonts w:cstheme="minorHAnsi"/>
                <w:sz w:val="24"/>
                <w:szCs w:val="24"/>
              </w:rPr>
            </w:pPr>
          </w:p>
          <w:p w14:paraId="44F0DCF2" w14:textId="77777777" w:rsidR="009E23CF" w:rsidRDefault="009E23CF" w:rsidP="009E23CF">
            <w:pPr>
              <w:rPr>
                <w:rFonts w:cstheme="minorHAnsi"/>
                <w:sz w:val="24"/>
                <w:szCs w:val="24"/>
              </w:rPr>
            </w:pPr>
          </w:p>
          <w:p w14:paraId="44F0DCF3" w14:textId="77777777" w:rsidR="009E23CF" w:rsidRDefault="009E23CF" w:rsidP="009E23CF">
            <w:pPr>
              <w:rPr>
                <w:rFonts w:cstheme="minorHAnsi"/>
                <w:sz w:val="24"/>
                <w:szCs w:val="24"/>
              </w:rPr>
            </w:pPr>
          </w:p>
          <w:p w14:paraId="44F0DCF4" w14:textId="77777777" w:rsidR="009E23CF" w:rsidRDefault="009E23CF" w:rsidP="009E23CF">
            <w:pPr>
              <w:rPr>
                <w:rFonts w:cstheme="minorHAnsi"/>
                <w:sz w:val="24"/>
                <w:szCs w:val="24"/>
              </w:rPr>
            </w:pPr>
          </w:p>
          <w:p w14:paraId="44F0DCF5" w14:textId="77777777" w:rsidR="009E23CF" w:rsidRDefault="009E23CF" w:rsidP="009E23CF">
            <w:pPr>
              <w:rPr>
                <w:rFonts w:cstheme="minorHAnsi"/>
                <w:sz w:val="24"/>
                <w:szCs w:val="24"/>
              </w:rPr>
            </w:pPr>
          </w:p>
          <w:p w14:paraId="44F0DCF6" w14:textId="77777777" w:rsidR="009E23CF" w:rsidRPr="009E23CF" w:rsidRDefault="009E23CF" w:rsidP="009E23CF">
            <w:pPr>
              <w:rPr>
                <w:rFonts w:cstheme="minorHAnsi"/>
                <w:sz w:val="24"/>
                <w:szCs w:val="24"/>
              </w:rPr>
            </w:pPr>
          </w:p>
        </w:tc>
      </w:tr>
      <w:tr w:rsidR="00A708F0" w14:paraId="44F0DD11" w14:textId="77777777" w:rsidTr="009E23CF">
        <w:tc>
          <w:tcPr>
            <w:tcW w:w="2214" w:type="dxa"/>
            <w:shd w:val="clear" w:color="auto" w:fill="548DD4" w:themeFill="text2" w:themeFillTint="99"/>
          </w:tcPr>
          <w:p w14:paraId="44F0DCF8" w14:textId="77777777" w:rsidR="00A708F0" w:rsidRDefault="00A708F0" w:rsidP="00B12C35">
            <w:pPr>
              <w:rPr>
                <w:rFonts w:cstheme="minorHAnsi"/>
                <w:sz w:val="24"/>
                <w:szCs w:val="24"/>
              </w:rPr>
            </w:pPr>
            <w:r w:rsidRPr="008410D9">
              <w:rPr>
                <w:rFonts w:cstheme="minorHAnsi"/>
                <w:sz w:val="24"/>
                <w:szCs w:val="24"/>
              </w:rPr>
              <w:t>Finding Out</w:t>
            </w:r>
          </w:p>
          <w:p w14:paraId="44F0DCF9" w14:textId="77777777" w:rsidR="00A708F0" w:rsidRDefault="00A708F0" w:rsidP="00B12C35">
            <w:pPr>
              <w:rPr>
                <w:rFonts w:cstheme="minorHAnsi"/>
                <w:sz w:val="24"/>
                <w:szCs w:val="24"/>
              </w:rPr>
            </w:pPr>
            <w:r w:rsidRPr="00B5235B">
              <w:rPr>
                <w:rFonts w:ascii="Arial Narrow" w:hAnsi="Arial Narrow"/>
                <w:b/>
                <w:noProof/>
                <w:lang w:val="en-US" w:eastAsia="en-US"/>
              </w:rPr>
              <w:drawing>
                <wp:inline distT="0" distB="0" distL="0" distR="0" wp14:anchorId="44F0DD4B" wp14:editId="44F0DD4C">
                  <wp:extent cx="810026" cy="810026"/>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44F0DCFA" w14:textId="77777777" w:rsidR="00A708F0" w:rsidRDefault="00A708F0" w:rsidP="00B12C35">
            <w:pPr>
              <w:rPr>
                <w:rFonts w:cstheme="minorHAnsi"/>
                <w:sz w:val="24"/>
                <w:szCs w:val="24"/>
              </w:rPr>
            </w:pPr>
          </w:p>
          <w:p w14:paraId="44F0DCFB" w14:textId="77777777" w:rsidR="00A708F0" w:rsidRPr="008410D9" w:rsidRDefault="00A708F0" w:rsidP="00B12C35">
            <w:pPr>
              <w:rPr>
                <w:rFonts w:cstheme="minorHAnsi"/>
                <w:sz w:val="24"/>
                <w:szCs w:val="24"/>
              </w:rPr>
            </w:pPr>
          </w:p>
        </w:tc>
        <w:tc>
          <w:tcPr>
            <w:tcW w:w="9518" w:type="dxa"/>
            <w:vMerge w:val="restart"/>
          </w:tcPr>
          <w:p w14:paraId="44F0DCFC" w14:textId="77777777" w:rsidR="00A708F0" w:rsidRDefault="00A708F0" w:rsidP="00366AD2">
            <w:pPr>
              <w:pStyle w:val="ListParagraph"/>
              <w:numPr>
                <w:ilvl w:val="0"/>
                <w:numId w:val="13"/>
              </w:numPr>
              <w:rPr>
                <w:rFonts w:cstheme="minorHAnsi"/>
                <w:sz w:val="24"/>
                <w:szCs w:val="24"/>
              </w:rPr>
            </w:pPr>
            <w:r>
              <w:rPr>
                <w:rFonts w:cstheme="minorHAnsi"/>
                <w:sz w:val="24"/>
                <w:szCs w:val="24"/>
              </w:rPr>
              <w:t xml:space="preserve">Ask students to bring in symbols or pictures from their baptism to share with the class. </w:t>
            </w:r>
          </w:p>
          <w:p w14:paraId="44F0DCFD" w14:textId="77777777" w:rsidR="00A708F0" w:rsidRDefault="00A708F0" w:rsidP="00932208">
            <w:pPr>
              <w:pStyle w:val="ListParagraph"/>
              <w:numPr>
                <w:ilvl w:val="0"/>
                <w:numId w:val="13"/>
              </w:numPr>
              <w:rPr>
                <w:rFonts w:cstheme="minorHAnsi"/>
                <w:sz w:val="24"/>
                <w:szCs w:val="24"/>
              </w:rPr>
            </w:pPr>
            <w:r>
              <w:rPr>
                <w:rFonts w:cstheme="minorHAnsi"/>
                <w:sz w:val="24"/>
                <w:szCs w:val="24"/>
              </w:rPr>
              <w:t xml:space="preserve">Role –play a baptism ceremony using these symbols (white garment, oil, water, candle </w:t>
            </w:r>
            <w:proofErr w:type="spellStart"/>
            <w:r>
              <w:rPr>
                <w:rFonts w:cstheme="minorHAnsi"/>
                <w:sz w:val="24"/>
                <w:szCs w:val="24"/>
              </w:rPr>
              <w:t>etc</w:t>
            </w:r>
            <w:proofErr w:type="spellEnd"/>
            <w:r>
              <w:rPr>
                <w:rFonts w:cstheme="minorHAnsi"/>
                <w:sz w:val="24"/>
                <w:szCs w:val="24"/>
              </w:rPr>
              <w:t>).  Make special mention to the symbols and why they are used.</w:t>
            </w:r>
          </w:p>
          <w:p w14:paraId="44F0DCFE" w14:textId="77777777" w:rsidR="00A708F0" w:rsidRDefault="00A708F0" w:rsidP="00840DA9">
            <w:pPr>
              <w:pStyle w:val="ListParagraph"/>
              <w:numPr>
                <w:ilvl w:val="0"/>
                <w:numId w:val="13"/>
              </w:numPr>
              <w:rPr>
                <w:rFonts w:cstheme="minorHAnsi"/>
                <w:sz w:val="24"/>
                <w:szCs w:val="24"/>
              </w:rPr>
            </w:pPr>
            <w:r>
              <w:rPr>
                <w:rFonts w:cstheme="minorHAnsi"/>
                <w:sz w:val="24"/>
                <w:szCs w:val="24"/>
              </w:rPr>
              <w:t xml:space="preserve">Ask students to draw and label the symbols of baptism. </w:t>
            </w:r>
          </w:p>
          <w:p w14:paraId="44F0DCFF" w14:textId="77777777" w:rsidR="00A708F0" w:rsidRDefault="00A708F0" w:rsidP="00840DA9">
            <w:pPr>
              <w:pStyle w:val="ListParagraph"/>
              <w:numPr>
                <w:ilvl w:val="0"/>
                <w:numId w:val="13"/>
              </w:numPr>
              <w:rPr>
                <w:rFonts w:cstheme="minorHAnsi"/>
                <w:sz w:val="24"/>
                <w:szCs w:val="24"/>
              </w:rPr>
            </w:pPr>
            <w:r>
              <w:rPr>
                <w:rFonts w:cstheme="minorHAnsi"/>
                <w:sz w:val="24"/>
                <w:szCs w:val="24"/>
              </w:rPr>
              <w:t>Introduce the word ‘Eucharist’ – Define its meaning</w:t>
            </w:r>
          </w:p>
          <w:p w14:paraId="44F0DD00" w14:textId="77777777" w:rsidR="00A708F0" w:rsidRDefault="00A708F0" w:rsidP="000B17E3">
            <w:pPr>
              <w:pStyle w:val="ListParagraph"/>
              <w:numPr>
                <w:ilvl w:val="0"/>
                <w:numId w:val="13"/>
              </w:numPr>
              <w:rPr>
                <w:rFonts w:cstheme="minorHAnsi"/>
                <w:sz w:val="24"/>
                <w:szCs w:val="24"/>
              </w:rPr>
            </w:pPr>
            <w:r>
              <w:rPr>
                <w:rFonts w:cstheme="minorHAnsi"/>
                <w:sz w:val="24"/>
                <w:szCs w:val="24"/>
              </w:rPr>
              <w:t xml:space="preserve">Read the story of the Last Supper </w:t>
            </w:r>
          </w:p>
          <w:p w14:paraId="44F0DD01" w14:textId="77777777" w:rsidR="00A708F0" w:rsidRDefault="00A708F0" w:rsidP="000B17E3">
            <w:pPr>
              <w:pStyle w:val="ListParagraph"/>
              <w:numPr>
                <w:ilvl w:val="0"/>
                <w:numId w:val="13"/>
              </w:numPr>
              <w:rPr>
                <w:rFonts w:cstheme="minorHAnsi"/>
                <w:sz w:val="24"/>
                <w:szCs w:val="24"/>
              </w:rPr>
            </w:pPr>
            <w:r>
              <w:rPr>
                <w:rFonts w:cstheme="minorHAnsi"/>
                <w:sz w:val="24"/>
                <w:szCs w:val="24"/>
              </w:rPr>
              <w:t xml:space="preserve">Write key words that are used during communion such as ‘he took the bread broke it and said ‘take this all of you and eat it this is my body which is given up for you’. </w:t>
            </w:r>
          </w:p>
          <w:p w14:paraId="44F0DD02" w14:textId="77777777" w:rsidR="00A708F0" w:rsidRDefault="00A708F0" w:rsidP="000B17E3">
            <w:pPr>
              <w:pStyle w:val="ListParagraph"/>
              <w:numPr>
                <w:ilvl w:val="0"/>
                <w:numId w:val="13"/>
              </w:numPr>
              <w:rPr>
                <w:rFonts w:cstheme="minorHAnsi"/>
                <w:sz w:val="24"/>
                <w:szCs w:val="24"/>
              </w:rPr>
            </w:pPr>
            <w:r>
              <w:rPr>
                <w:rFonts w:cstheme="minorHAnsi"/>
                <w:sz w:val="24"/>
                <w:szCs w:val="24"/>
              </w:rPr>
              <w:t>Watch a clip on communion at mass. Draw attention to the words the priest says (same words Jesus said at the Last Supper)</w:t>
            </w:r>
          </w:p>
          <w:p w14:paraId="44F0DD03" w14:textId="77777777" w:rsidR="00A708F0" w:rsidRDefault="00A708F0" w:rsidP="00366AD2">
            <w:pPr>
              <w:pStyle w:val="ListParagraph"/>
              <w:numPr>
                <w:ilvl w:val="0"/>
                <w:numId w:val="13"/>
              </w:numPr>
              <w:rPr>
                <w:rFonts w:cstheme="minorHAnsi"/>
                <w:sz w:val="24"/>
                <w:szCs w:val="24"/>
              </w:rPr>
            </w:pPr>
            <w:r>
              <w:rPr>
                <w:rFonts w:cstheme="minorHAnsi"/>
                <w:sz w:val="24"/>
                <w:szCs w:val="24"/>
              </w:rPr>
              <w:t>As a class brainstorm answers to the question - Why do we get baptised?</w:t>
            </w:r>
          </w:p>
          <w:p w14:paraId="44F0DD04" w14:textId="77777777" w:rsidR="00A708F0" w:rsidRPr="00840DA9" w:rsidRDefault="00A708F0" w:rsidP="00840DA9">
            <w:pPr>
              <w:ind w:left="360"/>
              <w:rPr>
                <w:rFonts w:cstheme="minorHAnsi"/>
                <w:sz w:val="24"/>
                <w:szCs w:val="24"/>
              </w:rPr>
            </w:pPr>
          </w:p>
          <w:p w14:paraId="44F0DD05" w14:textId="77777777" w:rsidR="00A708F0" w:rsidRDefault="00A708F0" w:rsidP="00840DA9">
            <w:pPr>
              <w:pStyle w:val="ListParagraph"/>
              <w:rPr>
                <w:rFonts w:cstheme="minorHAnsi"/>
                <w:sz w:val="24"/>
                <w:szCs w:val="24"/>
              </w:rPr>
            </w:pPr>
          </w:p>
          <w:p w14:paraId="44F0DD06" w14:textId="77777777" w:rsidR="00A708F0" w:rsidRPr="000B17E3" w:rsidRDefault="00A708F0" w:rsidP="00840DA9">
            <w:pPr>
              <w:pStyle w:val="ListParagraph"/>
              <w:numPr>
                <w:ilvl w:val="0"/>
                <w:numId w:val="13"/>
              </w:numPr>
              <w:rPr>
                <w:rFonts w:cstheme="minorHAnsi"/>
                <w:sz w:val="24"/>
                <w:szCs w:val="24"/>
              </w:rPr>
            </w:pPr>
            <w:r>
              <w:rPr>
                <w:rFonts w:cstheme="minorHAnsi"/>
                <w:sz w:val="24"/>
                <w:szCs w:val="24"/>
              </w:rPr>
              <w:t xml:space="preserve">As a class brainstorm answers to the question - Why do we receive Eucharist? </w:t>
            </w:r>
          </w:p>
        </w:tc>
        <w:tc>
          <w:tcPr>
            <w:tcW w:w="3882" w:type="dxa"/>
            <w:vMerge w:val="restart"/>
          </w:tcPr>
          <w:p w14:paraId="44F0DD07" w14:textId="77777777" w:rsidR="00A708F0" w:rsidRDefault="00A708F0" w:rsidP="009E23CF">
            <w:pPr>
              <w:rPr>
                <w:rFonts w:cstheme="minorHAnsi"/>
                <w:sz w:val="24"/>
                <w:szCs w:val="24"/>
              </w:rPr>
            </w:pPr>
          </w:p>
          <w:p w14:paraId="44F0DD08" w14:textId="77777777" w:rsidR="00A708F0" w:rsidRDefault="00A708F0" w:rsidP="009E23CF">
            <w:pPr>
              <w:rPr>
                <w:rFonts w:cstheme="minorHAnsi"/>
                <w:sz w:val="24"/>
                <w:szCs w:val="24"/>
              </w:rPr>
            </w:pPr>
          </w:p>
          <w:p w14:paraId="44F0DD09" w14:textId="77777777" w:rsidR="00A708F0" w:rsidRDefault="00A708F0" w:rsidP="009E23CF">
            <w:pPr>
              <w:rPr>
                <w:rFonts w:cstheme="minorHAnsi"/>
                <w:sz w:val="24"/>
                <w:szCs w:val="24"/>
              </w:rPr>
            </w:pPr>
          </w:p>
          <w:p w14:paraId="44F0DD0A" w14:textId="77777777" w:rsidR="00A708F0" w:rsidRDefault="00A708F0" w:rsidP="009E23CF">
            <w:pPr>
              <w:rPr>
                <w:rFonts w:cstheme="minorHAnsi"/>
                <w:sz w:val="24"/>
                <w:szCs w:val="24"/>
              </w:rPr>
            </w:pPr>
          </w:p>
          <w:p w14:paraId="44F0DD0B" w14:textId="77777777" w:rsidR="00A708F0" w:rsidRDefault="00A708F0" w:rsidP="009E23CF">
            <w:pPr>
              <w:rPr>
                <w:rFonts w:cstheme="minorHAnsi"/>
                <w:sz w:val="24"/>
                <w:szCs w:val="24"/>
              </w:rPr>
            </w:pPr>
            <w:r>
              <w:rPr>
                <w:rFonts w:cstheme="minorHAnsi"/>
                <w:sz w:val="24"/>
                <w:szCs w:val="24"/>
              </w:rPr>
              <w:t xml:space="preserve">Eucharist – A </w:t>
            </w:r>
            <w:proofErr w:type="gramStart"/>
            <w:r>
              <w:rPr>
                <w:rFonts w:cstheme="minorHAnsi"/>
                <w:sz w:val="24"/>
                <w:szCs w:val="24"/>
              </w:rPr>
              <w:t>ceremony which</w:t>
            </w:r>
            <w:proofErr w:type="gramEnd"/>
            <w:r>
              <w:rPr>
                <w:rFonts w:cstheme="minorHAnsi"/>
                <w:sz w:val="24"/>
                <w:szCs w:val="24"/>
              </w:rPr>
              <w:t xml:space="preserve"> commemorates the Last Supper in which Bread and Wine are consumed. </w:t>
            </w:r>
          </w:p>
          <w:p w14:paraId="44F0DD0C" w14:textId="36CA255C" w:rsidR="00A708F0" w:rsidRDefault="00A708F0" w:rsidP="009E23CF">
            <w:pPr>
              <w:rPr>
                <w:rFonts w:cstheme="minorHAnsi"/>
                <w:sz w:val="24"/>
                <w:szCs w:val="24"/>
              </w:rPr>
            </w:pPr>
            <w:r>
              <w:rPr>
                <w:rFonts w:cstheme="minorHAnsi"/>
                <w:sz w:val="24"/>
                <w:szCs w:val="24"/>
              </w:rPr>
              <w:t xml:space="preserve">Last Supper </w:t>
            </w:r>
            <w:r w:rsidR="00D169E9">
              <w:rPr>
                <w:rFonts w:cstheme="minorHAnsi"/>
                <w:sz w:val="24"/>
                <w:szCs w:val="24"/>
              </w:rPr>
              <w:t>Mark 14:22-25</w:t>
            </w:r>
          </w:p>
          <w:p w14:paraId="44F0DD0D" w14:textId="77777777" w:rsidR="00A708F0" w:rsidRDefault="00A708F0" w:rsidP="009E23CF">
            <w:pPr>
              <w:rPr>
                <w:rFonts w:cstheme="minorHAnsi"/>
                <w:sz w:val="24"/>
                <w:szCs w:val="24"/>
              </w:rPr>
            </w:pPr>
          </w:p>
          <w:p w14:paraId="44F0DD0E" w14:textId="77777777" w:rsidR="00A708F0" w:rsidRDefault="00A708F0" w:rsidP="009E23CF">
            <w:pPr>
              <w:rPr>
                <w:rFonts w:cstheme="minorHAnsi"/>
                <w:sz w:val="24"/>
                <w:szCs w:val="24"/>
              </w:rPr>
            </w:pPr>
          </w:p>
          <w:p w14:paraId="44F0DD0F" w14:textId="77777777" w:rsidR="00A708F0" w:rsidRDefault="00A708F0" w:rsidP="009E23CF">
            <w:pPr>
              <w:rPr>
                <w:rFonts w:cstheme="minorHAnsi"/>
                <w:sz w:val="24"/>
                <w:szCs w:val="24"/>
              </w:rPr>
            </w:pPr>
          </w:p>
          <w:p w14:paraId="44F0DD10" w14:textId="77777777" w:rsidR="00A708F0" w:rsidRPr="009E23CF" w:rsidRDefault="00A708F0" w:rsidP="009E23CF">
            <w:pPr>
              <w:rPr>
                <w:rFonts w:cstheme="minorHAnsi"/>
                <w:sz w:val="24"/>
                <w:szCs w:val="24"/>
              </w:rPr>
            </w:pPr>
          </w:p>
        </w:tc>
      </w:tr>
      <w:tr w:rsidR="00A708F0" w14:paraId="44F0DD18" w14:textId="77777777" w:rsidTr="009E23CF">
        <w:tc>
          <w:tcPr>
            <w:tcW w:w="2214" w:type="dxa"/>
            <w:shd w:val="clear" w:color="auto" w:fill="F79646" w:themeFill="accent6"/>
          </w:tcPr>
          <w:p w14:paraId="44F0DD12" w14:textId="77777777" w:rsidR="00A708F0" w:rsidRDefault="00A708F0" w:rsidP="00B12C35">
            <w:pPr>
              <w:rPr>
                <w:rFonts w:cstheme="minorHAnsi"/>
                <w:sz w:val="24"/>
                <w:szCs w:val="24"/>
              </w:rPr>
            </w:pPr>
            <w:r w:rsidRPr="008410D9">
              <w:rPr>
                <w:rFonts w:cstheme="minorHAnsi"/>
                <w:sz w:val="24"/>
                <w:szCs w:val="24"/>
              </w:rPr>
              <w:t>Sorting Out</w:t>
            </w:r>
          </w:p>
          <w:p w14:paraId="44F0DD13" w14:textId="77777777" w:rsidR="00A708F0" w:rsidRDefault="00A708F0" w:rsidP="00B12C35">
            <w:pPr>
              <w:rPr>
                <w:rFonts w:cstheme="minorHAnsi"/>
                <w:sz w:val="24"/>
                <w:szCs w:val="24"/>
              </w:rPr>
            </w:pPr>
          </w:p>
          <w:p w14:paraId="44F0DD14" w14:textId="77777777" w:rsidR="00A708F0" w:rsidRDefault="00A708F0" w:rsidP="00B12C35">
            <w:pPr>
              <w:rPr>
                <w:rFonts w:cstheme="minorHAnsi"/>
                <w:sz w:val="24"/>
                <w:szCs w:val="24"/>
              </w:rPr>
            </w:pPr>
            <w:r w:rsidRPr="00B5235B">
              <w:rPr>
                <w:rFonts w:ascii="Arial Narrow" w:hAnsi="Arial Narrow"/>
                <w:b/>
                <w:noProof/>
                <w:lang w:val="en-US" w:eastAsia="en-US"/>
              </w:rPr>
              <w:lastRenderedPageBreak/>
              <w:drawing>
                <wp:inline distT="0" distB="0" distL="0" distR="0" wp14:anchorId="44F0DD4D" wp14:editId="44F0DD4E">
                  <wp:extent cx="795802" cy="817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44F0DD15" w14:textId="77777777" w:rsidR="00A708F0" w:rsidRPr="008410D9" w:rsidRDefault="00A708F0" w:rsidP="00B12C35">
            <w:pPr>
              <w:rPr>
                <w:rFonts w:cstheme="minorHAnsi"/>
                <w:sz w:val="24"/>
                <w:szCs w:val="24"/>
              </w:rPr>
            </w:pPr>
          </w:p>
        </w:tc>
        <w:tc>
          <w:tcPr>
            <w:tcW w:w="9518" w:type="dxa"/>
            <w:vMerge/>
          </w:tcPr>
          <w:p w14:paraId="44F0DD16" w14:textId="77777777" w:rsidR="00A708F0" w:rsidRPr="00840DA9" w:rsidRDefault="00A708F0" w:rsidP="00840DA9">
            <w:pPr>
              <w:pStyle w:val="ListParagraph"/>
              <w:numPr>
                <w:ilvl w:val="0"/>
                <w:numId w:val="13"/>
              </w:numPr>
              <w:rPr>
                <w:rFonts w:cstheme="minorHAnsi"/>
                <w:sz w:val="24"/>
                <w:szCs w:val="24"/>
              </w:rPr>
            </w:pPr>
          </w:p>
        </w:tc>
        <w:tc>
          <w:tcPr>
            <w:tcW w:w="3882" w:type="dxa"/>
            <w:vMerge/>
          </w:tcPr>
          <w:p w14:paraId="44F0DD17" w14:textId="77777777" w:rsidR="00A708F0" w:rsidRPr="00366AD2" w:rsidRDefault="00A708F0" w:rsidP="00366AD2">
            <w:pPr>
              <w:pStyle w:val="ListParagraph"/>
              <w:numPr>
                <w:ilvl w:val="0"/>
                <w:numId w:val="13"/>
              </w:numPr>
              <w:rPr>
                <w:rFonts w:cstheme="minorHAnsi"/>
                <w:sz w:val="24"/>
                <w:szCs w:val="24"/>
              </w:rPr>
            </w:pPr>
          </w:p>
        </w:tc>
      </w:tr>
      <w:tr w:rsidR="009E23CF" w14:paraId="44F0DD1F" w14:textId="77777777" w:rsidTr="009E23CF">
        <w:tc>
          <w:tcPr>
            <w:tcW w:w="2214" w:type="dxa"/>
            <w:shd w:val="clear" w:color="auto" w:fill="FFFF00"/>
          </w:tcPr>
          <w:p w14:paraId="44F0DD19"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44F0DD1A"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44F0DD4F" wp14:editId="44F0DD50">
                  <wp:extent cx="829277" cy="8150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44F0DD1B" w14:textId="77777777" w:rsidR="009E23CF" w:rsidRDefault="009E23CF" w:rsidP="00B12C35">
            <w:pPr>
              <w:rPr>
                <w:rFonts w:cstheme="minorHAnsi"/>
                <w:sz w:val="24"/>
                <w:szCs w:val="24"/>
              </w:rPr>
            </w:pPr>
          </w:p>
          <w:p w14:paraId="44F0DD1C" w14:textId="77777777" w:rsidR="005163C9" w:rsidRPr="008410D9" w:rsidRDefault="005163C9" w:rsidP="00B12C35">
            <w:pPr>
              <w:rPr>
                <w:rFonts w:cstheme="minorHAnsi"/>
                <w:sz w:val="24"/>
                <w:szCs w:val="24"/>
              </w:rPr>
            </w:pPr>
          </w:p>
        </w:tc>
        <w:tc>
          <w:tcPr>
            <w:tcW w:w="9518" w:type="dxa"/>
          </w:tcPr>
          <w:p w14:paraId="44F0DD1D" w14:textId="77777777" w:rsidR="009E23CF" w:rsidRPr="00D82495" w:rsidRDefault="00A708F0" w:rsidP="00840DA9">
            <w:pPr>
              <w:rPr>
                <w:rFonts w:cstheme="minorHAnsi"/>
                <w:color w:val="FF0000"/>
                <w:sz w:val="24"/>
                <w:szCs w:val="24"/>
              </w:rPr>
            </w:pPr>
            <w:r w:rsidRPr="00D82495">
              <w:rPr>
                <w:rFonts w:cstheme="minorHAnsi"/>
                <w:b/>
                <w:color w:val="FF0000"/>
                <w:sz w:val="24"/>
                <w:szCs w:val="24"/>
                <w:u w:val="single"/>
              </w:rPr>
              <w:t>Focus Assessment</w:t>
            </w:r>
            <w:r w:rsidR="00840DA9" w:rsidRPr="00D82495">
              <w:rPr>
                <w:rFonts w:cstheme="minorHAnsi"/>
                <w:b/>
                <w:color w:val="FF0000"/>
                <w:sz w:val="24"/>
                <w:szCs w:val="24"/>
                <w:u w:val="single"/>
              </w:rPr>
              <w:t xml:space="preserve"> 3</w:t>
            </w:r>
            <w:r w:rsidR="00840DA9" w:rsidRPr="00D82495">
              <w:rPr>
                <w:rFonts w:cstheme="minorHAnsi"/>
                <w:b/>
                <w:color w:val="FF0000"/>
                <w:sz w:val="24"/>
                <w:szCs w:val="24"/>
              </w:rPr>
              <w:t xml:space="preserve">: </w:t>
            </w:r>
            <w:r w:rsidR="00840DA9" w:rsidRPr="00D82495">
              <w:rPr>
                <w:rFonts w:cstheme="minorHAnsi"/>
                <w:color w:val="FF0000"/>
                <w:sz w:val="24"/>
                <w:szCs w:val="24"/>
              </w:rPr>
              <w:t xml:space="preserve"> Students present their understanding of the Sacraments by drawing a Baptism and labelling (with teacher support) the drawing. They would also draw and label their understanding of the Eucharist.</w:t>
            </w:r>
          </w:p>
        </w:tc>
        <w:tc>
          <w:tcPr>
            <w:tcW w:w="3882" w:type="dxa"/>
          </w:tcPr>
          <w:p w14:paraId="44F0DD1E" w14:textId="77777777" w:rsidR="009E23CF" w:rsidRPr="00A708F0" w:rsidRDefault="009E23CF" w:rsidP="00A708F0">
            <w:pPr>
              <w:rPr>
                <w:rFonts w:cstheme="minorHAnsi"/>
                <w:sz w:val="24"/>
                <w:szCs w:val="24"/>
              </w:rPr>
            </w:pPr>
          </w:p>
        </w:tc>
      </w:tr>
      <w:tr w:rsidR="009E23CF" w14:paraId="44F0DD27" w14:textId="77777777" w:rsidTr="009E23CF">
        <w:tc>
          <w:tcPr>
            <w:tcW w:w="2214" w:type="dxa"/>
            <w:shd w:val="clear" w:color="auto" w:fill="E5DFEC" w:themeFill="accent4" w:themeFillTint="33"/>
          </w:tcPr>
          <w:p w14:paraId="44F0DD20"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44F0DD21"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44F0DD51" wp14:editId="44F0DD52">
                  <wp:extent cx="938486" cy="953837"/>
                  <wp:effectExtent l="0" t="0" r="190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44F0DD22" w14:textId="77777777" w:rsidR="009E23CF" w:rsidRDefault="009E23CF" w:rsidP="00B12C35">
            <w:pPr>
              <w:rPr>
                <w:rFonts w:cstheme="minorHAnsi"/>
                <w:sz w:val="24"/>
                <w:szCs w:val="24"/>
              </w:rPr>
            </w:pPr>
          </w:p>
          <w:p w14:paraId="44F0DD23" w14:textId="77777777" w:rsidR="009E23CF" w:rsidRPr="008410D9" w:rsidRDefault="009E23CF" w:rsidP="00B12C35">
            <w:pPr>
              <w:rPr>
                <w:rFonts w:cstheme="minorHAnsi"/>
                <w:sz w:val="24"/>
                <w:szCs w:val="24"/>
              </w:rPr>
            </w:pPr>
          </w:p>
        </w:tc>
        <w:tc>
          <w:tcPr>
            <w:tcW w:w="9518" w:type="dxa"/>
          </w:tcPr>
          <w:p w14:paraId="44F0DD24" w14:textId="77777777" w:rsidR="009E23CF" w:rsidRDefault="00840DA9" w:rsidP="00366AD2">
            <w:pPr>
              <w:pStyle w:val="ListParagraph"/>
              <w:numPr>
                <w:ilvl w:val="0"/>
                <w:numId w:val="13"/>
              </w:numPr>
              <w:rPr>
                <w:rFonts w:cstheme="minorHAnsi"/>
                <w:sz w:val="24"/>
                <w:szCs w:val="24"/>
              </w:rPr>
            </w:pPr>
            <w:r>
              <w:rPr>
                <w:rFonts w:cstheme="minorHAnsi"/>
                <w:sz w:val="24"/>
                <w:szCs w:val="24"/>
              </w:rPr>
              <w:t xml:space="preserve">As a class brainstorm ways in which God is present to us? </w:t>
            </w:r>
          </w:p>
          <w:p w14:paraId="44F0DD25" w14:textId="77777777" w:rsidR="00840DA9" w:rsidRPr="00475F3B" w:rsidRDefault="00840DA9" w:rsidP="00366AD2">
            <w:pPr>
              <w:pStyle w:val="ListParagraph"/>
              <w:numPr>
                <w:ilvl w:val="0"/>
                <w:numId w:val="13"/>
              </w:numPr>
              <w:rPr>
                <w:rFonts w:cstheme="minorHAnsi"/>
                <w:sz w:val="24"/>
                <w:szCs w:val="24"/>
              </w:rPr>
            </w:pPr>
            <w:r>
              <w:rPr>
                <w:rFonts w:cstheme="minorHAnsi"/>
                <w:sz w:val="24"/>
                <w:szCs w:val="24"/>
              </w:rPr>
              <w:t xml:space="preserve">Discuss ways in which we can be closer to God. </w:t>
            </w:r>
          </w:p>
        </w:tc>
        <w:tc>
          <w:tcPr>
            <w:tcW w:w="3882" w:type="dxa"/>
          </w:tcPr>
          <w:p w14:paraId="44F0DD26" w14:textId="77777777" w:rsidR="009E23CF" w:rsidRPr="00475F3B" w:rsidRDefault="009E23CF" w:rsidP="00A708F0">
            <w:pPr>
              <w:pStyle w:val="ListParagraph"/>
              <w:rPr>
                <w:rFonts w:cstheme="minorHAnsi"/>
                <w:sz w:val="24"/>
                <w:szCs w:val="24"/>
              </w:rPr>
            </w:pPr>
          </w:p>
        </w:tc>
      </w:tr>
    </w:tbl>
    <w:p w14:paraId="44F0DD28" w14:textId="77777777" w:rsidR="00825568" w:rsidRDefault="00825568" w:rsidP="006F7A58">
      <w:pPr>
        <w:rPr>
          <w:rFonts w:cstheme="minorHAnsi"/>
          <w:sz w:val="28"/>
          <w:szCs w:val="28"/>
        </w:rPr>
      </w:pPr>
    </w:p>
    <w:p w14:paraId="2D58C927" w14:textId="77777777" w:rsidR="00B00ECB" w:rsidRPr="00DF1410" w:rsidRDefault="00B00ECB" w:rsidP="00B00ECB">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4229B164" w14:textId="77777777" w:rsidR="00B00ECB" w:rsidRDefault="00B00ECB" w:rsidP="00B00ECB">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B00ECB" w:rsidRPr="00DF1410" w14:paraId="4E7BCD95" w14:textId="77777777" w:rsidTr="002C0B67">
        <w:tc>
          <w:tcPr>
            <w:tcW w:w="2988" w:type="dxa"/>
            <w:shd w:val="clear" w:color="auto" w:fill="E6E6E6"/>
          </w:tcPr>
          <w:p w14:paraId="54870E99" w14:textId="77777777" w:rsidR="00B00ECB" w:rsidRPr="00C8359A" w:rsidRDefault="00B00ECB"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5C47EDD4" w14:textId="77777777" w:rsidR="00B00ECB" w:rsidRPr="00DF1410" w:rsidRDefault="00B00ECB" w:rsidP="002C0B67">
            <w:pPr>
              <w:rPr>
                <w:rFonts w:asciiTheme="majorHAnsi" w:hAnsiTheme="majorHAnsi" w:cs="Helvetica"/>
                <w:noProof/>
                <w:sz w:val="28"/>
              </w:rPr>
            </w:pPr>
          </w:p>
        </w:tc>
      </w:tr>
      <w:tr w:rsidR="00B00ECB" w:rsidRPr="00DF1410" w14:paraId="102EC5C2" w14:textId="77777777" w:rsidTr="002C0B67">
        <w:tc>
          <w:tcPr>
            <w:tcW w:w="2988" w:type="dxa"/>
            <w:shd w:val="clear" w:color="auto" w:fill="E6E6E6"/>
          </w:tcPr>
          <w:p w14:paraId="7E8AB8B9" w14:textId="77777777" w:rsidR="00B00ECB" w:rsidRPr="00C8359A" w:rsidRDefault="00B00ECB"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2ADD8B1E" w14:textId="77777777" w:rsidR="00B00ECB" w:rsidRPr="00DF1410" w:rsidRDefault="00B00ECB" w:rsidP="002C0B67">
            <w:pPr>
              <w:rPr>
                <w:rFonts w:asciiTheme="majorHAnsi" w:hAnsiTheme="majorHAnsi" w:cs="Helvetica"/>
                <w:noProof/>
                <w:sz w:val="28"/>
              </w:rPr>
            </w:pPr>
          </w:p>
        </w:tc>
      </w:tr>
      <w:tr w:rsidR="00B00ECB" w:rsidRPr="00DF1410" w14:paraId="54DEE9B4" w14:textId="77777777" w:rsidTr="002C0B67">
        <w:tc>
          <w:tcPr>
            <w:tcW w:w="2988" w:type="dxa"/>
            <w:shd w:val="clear" w:color="auto" w:fill="E6E6E6"/>
          </w:tcPr>
          <w:p w14:paraId="6D655E5E" w14:textId="77777777" w:rsidR="00B00ECB" w:rsidRPr="00C8359A" w:rsidRDefault="00B00ECB"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64E23382" w14:textId="77777777" w:rsidR="00B00ECB" w:rsidRPr="00DF1410" w:rsidRDefault="00B00ECB" w:rsidP="002C0B67">
            <w:pPr>
              <w:rPr>
                <w:rFonts w:asciiTheme="majorHAnsi" w:hAnsiTheme="majorHAnsi" w:cs="Helvetica"/>
                <w:noProof/>
                <w:sz w:val="28"/>
              </w:rPr>
            </w:pPr>
          </w:p>
        </w:tc>
      </w:tr>
    </w:tbl>
    <w:p w14:paraId="06B87250" w14:textId="77777777" w:rsidR="00B00ECB" w:rsidRPr="00DF1410" w:rsidRDefault="00B00ECB" w:rsidP="00B00ECB">
      <w:pPr>
        <w:rPr>
          <w:rFonts w:asciiTheme="majorHAnsi" w:hAnsiTheme="majorHAnsi" w:cs="Helvetica"/>
          <w:noProof/>
        </w:rPr>
      </w:pPr>
    </w:p>
    <w:p w14:paraId="6D062B52" w14:textId="77777777" w:rsidR="00B00ECB" w:rsidRDefault="00B00ECB" w:rsidP="00B00ECB">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B00ECB" w14:paraId="76917D74" w14:textId="77777777" w:rsidTr="002C0B67">
        <w:tc>
          <w:tcPr>
            <w:tcW w:w="15276" w:type="dxa"/>
            <w:gridSpan w:val="2"/>
          </w:tcPr>
          <w:p w14:paraId="20B8D4D7" w14:textId="77777777" w:rsidR="00B00ECB" w:rsidRPr="00C8359A" w:rsidRDefault="00B00ECB" w:rsidP="002C0B67">
            <w:pPr>
              <w:jc w:val="center"/>
              <w:rPr>
                <w:rFonts w:asciiTheme="majorHAnsi" w:hAnsiTheme="majorHAnsi"/>
                <w:i/>
                <w:u w:val="single"/>
              </w:rPr>
            </w:pPr>
            <w:r w:rsidRPr="00C8359A">
              <w:rPr>
                <w:rFonts w:asciiTheme="majorHAnsi" w:hAnsiTheme="majorHAnsi"/>
                <w:i/>
                <w:u w:val="single"/>
              </w:rPr>
              <w:lastRenderedPageBreak/>
              <w:t>2 STARS</w:t>
            </w:r>
          </w:p>
          <w:p w14:paraId="6DC9ECE2" w14:textId="77777777" w:rsidR="00B00ECB" w:rsidRDefault="00B00ECB"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B00ECB" w14:paraId="5E6E012F" w14:textId="77777777" w:rsidTr="002C0B67">
        <w:tc>
          <w:tcPr>
            <w:tcW w:w="4406" w:type="dxa"/>
          </w:tcPr>
          <w:p w14:paraId="4686C5F3" w14:textId="77777777" w:rsidR="00B00ECB" w:rsidRDefault="00B00ECB" w:rsidP="002C0B67">
            <w:pPr>
              <w:rPr>
                <w:rFonts w:asciiTheme="majorHAnsi" w:hAnsiTheme="majorHAnsi"/>
                <w:sz w:val="28"/>
              </w:rPr>
            </w:pPr>
          </w:p>
          <w:p w14:paraId="3B64CA07" w14:textId="77777777" w:rsidR="00B00ECB" w:rsidRDefault="00B00ECB" w:rsidP="002C0B67">
            <w:pPr>
              <w:rPr>
                <w:rFonts w:asciiTheme="majorHAnsi" w:hAnsiTheme="majorHAnsi"/>
                <w:sz w:val="28"/>
              </w:rPr>
            </w:pPr>
          </w:p>
          <w:p w14:paraId="24A744B6" w14:textId="77777777" w:rsidR="00B00ECB" w:rsidRDefault="00B00ECB" w:rsidP="002C0B67">
            <w:pPr>
              <w:rPr>
                <w:rFonts w:asciiTheme="majorHAnsi" w:hAnsiTheme="majorHAnsi"/>
                <w:sz w:val="28"/>
              </w:rPr>
            </w:pPr>
          </w:p>
          <w:p w14:paraId="4003CF9C" w14:textId="77777777" w:rsidR="00B00ECB" w:rsidRDefault="00B00ECB" w:rsidP="002C0B67">
            <w:pPr>
              <w:rPr>
                <w:rFonts w:asciiTheme="majorHAnsi" w:hAnsiTheme="majorHAnsi"/>
                <w:sz w:val="28"/>
              </w:rPr>
            </w:pPr>
          </w:p>
          <w:p w14:paraId="6D40772D" w14:textId="77777777" w:rsidR="00B00ECB" w:rsidRDefault="00B00ECB" w:rsidP="002C0B67">
            <w:pPr>
              <w:rPr>
                <w:rFonts w:asciiTheme="majorHAnsi" w:hAnsiTheme="majorHAnsi"/>
                <w:sz w:val="28"/>
              </w:rPr>
            </w:pPr>
          </w:p>
          <w:p w14:paraId="5D28DB94" w14:textId="77777777" w:rsidR="00B00ECB" w:rsidRDefault="00B00ECB" w:rsidP="002C0B67">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2FFAE58F" wp14:editId="47457B69">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1" name="5-Point Star 2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1" o:spid="_x0000_s1026"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V+ob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1/J6xZkTlt7o5nrr&#10;tUtslwQycpNGQ4gNpe7CFqdbJDMTPiq0+UtU2LHoepp1hWNikpx3dX1/S+pLCk02VanewAFj+gLe&#10;smy0nBYGb4qc4vA1pjH3nJObGZd9eahxjGKlk4Ex+B0UUaLGq1KkLBN8MsgOgtag+1koUXvjKDND&#10;lDZmBn28DJpyMwzKgs3A+jJwzi4dvUsz0Grn8W9gk86jqjH/zHrkmmm/+O5UHqXIQVtShJ02Oq/h&#10;7/cCf/vvNq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DdhX6huQEAAL8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037C9BB4" w14:textId="77777777" w:rsidR="00B00ECB" w:rsidRDefault="00B00ECB" w:rsidP="002C0B67">
            <w:pPr>
              <w:rPr>
                <w:rFonts w:asciiTheme="majorHAnsi" w:hAnsiTheme="majorHAnsi"/>
                <w:sz w:val="28"/>
              </w:rPr>
            </w:pPr>
          </w:p>
        </w:tc>
      </w:tr>
      <w:tr w:rsidR="00B00ECB" w14:paraId="75C636E4" w14:textId="77777777" w:rsidTr="002C0B67">
        <w:tc>
          <w:tcPr>
            <w:tcW w:w="4406" w:type="dxa"/>
          </w:tcPr>
          <w:p w14:paraId="3D305C23" w14:textId="77777777" w:rsidR="00B00ECB" w:rsidRDefault="00B00ECB" w:rsidP="002C0B67">
            <w:pPr>
              <w:rPr>
                <w:rFonts w:asciiTheme="majorHAnsi" w:hAnsiTheme="majorHAnsi"/>
                <w:sz w:val="28"/>
              </w:rPr>
            </w:pPr>
          </w:p>
          <w:p w14:paraId="034B926B" w14:textId="77777777" w:rsidR="00B00ECB" w:rsidRDefault="00B00ECB" w:rsidP="002C0B67">
            <w:pPr>
              <w:rPr>
                <w:rFonts w:asciiTheme="majorHAnsi" w:hAnsiTheme="majorHAnsi"/>
                <w:sz w:val="28"/>
              </w:rPr>
            </w:pPr>
          </w:p>
          <w:p w14:paraId="053CD556" w14:textId="77777777" w:rsidR="00B00ECB" w:rsidRDefault="00B00ECB" w:rsidP="002C0B67">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4F9C4A87" wp14:editId="39E3FFA6">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2" name="5-Point Star 2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22" o:spid="_x0000_s1026"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uAb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La9rzpyw9EY311uv&#10;XWK7JJCRm2Y0hNhQ6i5scbpFMrPgo0KbvySFHctcT/Nc4ZiYJOddXd/f0vQlhSabWKo3cMCYvoC3&#10;LBstp4XBmzJOcfga05h7zsnFjMu+3NTYRrHSycAY/A6KJFHhVSEpywSfDLKDoDXofq6yJCpvHGVm&#10;iNLGzKCPl0FTboZBWbAZWF8GztmlondpBlrtPP4NbNK5VTXmn1WPWrPsF9+dyqOUcdCWFGXTRuc1&#10;/P1e4G//3eYV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CZVq4B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09D0FC25" w14:textId="77777777" w:rsidR="00B00ECB" w:rsidRDefault="00B00ECB" w:rsidP="002C0B67">
            <w:pPr>
              <w:rPr>
                <w:rFonts w:asciiTheme="majorHAnsi" w:hAnsiTheme="majorHAnsi"/>
                <w:sz w:val="28"/>
              </w:rPr>
            </w:pPr>
          </w:p>
          <w:p w14:paraId="3165CEE1" w14:textId="77777777" w:rsidR="00B00ECB" w:rsidRDefault="00B00ECB" w:rsidP="002C0B67">
            <w:pPr>
              <w:rPr>
                <w:rFonts w:asciiTheme="majorHAnsi" w:hAnsiTheme="majorHAnsi"/>
                <w:sz w:val="28"/>
              </w:rPr>
            </w:pPr>
            <w:r>
              <w:rPr>
                <w:rFonts w:asciiTheme="majorHAnsi" w:hAnsiTheme="majorHAnsi"/>
                <w:sz w:val="28"/>
              </w:rPr>
              <w:t xml:space="preserve"> </w:t>
            </w:r>
          </w:p>
          <w:p w14:paraId="29BE6835" w14:textId="77777777" w:rsidR="00B00ECB" w:rsidRDefault="00B00ECB" w:rsidP="002C0B67">
            <w:pPr>
              <w:rPr>
                <w:rFonts w:asciiTheme="majorHAnsi" w:hAnsiTheme="majorHAnsi"/>
                <w:sz w:val="28"/>
              </w:rPr>
            </w:pPr>
          </w:p>
        </w:tc>
        <w:tc>
          <w:tcPr>
            <w:tcW w:w="10870" w:type="dxa"/>
          </w:tcPr>
          <w:p w14:paraId="08B07D5E" w14:textId="77777777" w:rsidR="00B00ECB" w:rsidRDefault="00B00ECB" w:rsidP="002C0B67">
            <w:pPr>
              <w:rPr>
                <w:rFonts w:asciiTheme="majorHAnsi" w:hAnsiTheme="majorHAnsi"/>
                <w:sz w:val="28"/>
              </w:rPr>
            </w:pPr>
          </w:p>
        </w:tc>
      </w:tr>
      <w:tr w:rsidR="00B00ECB" w14:paraId="7079F427" w14:textId="77777777" w:rsidTr="002C0B67">
        <w:tc>
          <w:tcPr>
            <w:tcW w:w="15276" w:type="dxa"/>
            <w:gridSpan w:val="2"/>
          </w:tcPr>
          <w:p w14:paraId="5034CE6D" w14:textId="77777777" w:rsidR="00B00ECB" w:rsidRPr="00C8359A" w:rsidRDefault="00B00ECB" w:rsidP="002C0B67">
            <w:pPr>
              <w:jc w:val="center"/>
              <w:rPr>
                <w:rFonts w:asciiTheme="majorHAnsi" w:hAnsiTheme="majorHAnsi"/>
                <w:u w:val="single"/>
              </w:rPr>
            </w:pPr>
            <w:r w:rsidRPr="00C8359A">
              <w:rPr>
                <w:rFonts w:asciiTheme="majorHAnsi" w:hAnsiTheme="majorHAnsi"/>
                <w:u w:val="single"/>
              </w:rPr>
              <w:t>1 WISH</w:t>
            </w:r>
          </w:p>
          <w:p w14:paraId="14E00058" w14:textId="77777777" w:rsidR="00B00ECB" w:rsidRPr="00C8359A" w:rsidRDefault="00B00ECB"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B00ECB" w14:paraId="443E9585" w14:textId="77777777" w:rsidTr="002C0B67">
        <w:tc>
          <w:tcPr>
            <w:tcW w:w="4406" w:type="dxa"/>
          </w:tcPr>
          <w:p w14:paraId="11986140" w14:textId="77777777" w:rsidR="00B00ECB" w:rsidRDefault="00B00ECB"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7AD35EA4" wp14:editId="19E2A388">
                  <wp:simplePos x="0" y="0"/>
                  <wp:positionH relativeFrom="column">
                    <wp:posOffset>808896</wp:posOffset>
                  </wp:positionH>
                  <wp:positionV relativeFrom="paragraph">
                    <wp:posOffset>116680</wp:posOffset>
                  </wp:positionV>
                  <wp:extent cx="1022669" cy="1220304"/>
                  <wp:effectExtent l="155257" t="200343" r="148908" b="199707"/>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68">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D78914" w14:textId="77777777" w:rsidR="00B00ECB" w:rsidRDefault="00B00ECB" w:rsidP="002C0B67">
            <w:pPr>
              <w:rPr>
                <w:rFonts w:asciiTheme="majorHAnsi" w:hAnsiTheme="majorHAnsi"/>
                <w:sz w:val="28"/>
              </w:rPr>
            </w:pPr>
          </w:p>
          <w:p w14:paraId="70B279E9" w14:textId="77777777" w:rsidR="00B00ECB" w:rsidRDefault="00B00ECB" w:rsidP="002C0B67">
            <w:pPr>
              <w:rPr>
                <w:rFonts w:asciiTheme="majorHAnsi" w:hAnsiTheme="majorHAnsi"/>
                <w:sz w:val="28"/>
              </w:rPr>
            </w:pPr>
          </w:p>
          <w:p w14:paraId="09FBE1F3" w14:textId="77777777" w:rsidR="00B00ECB" w:rsidRDefault="00B00ECB" w:rsidP="002C0B67">
            <w:pPr>
              <w:tabs>
                <w:tab w:val="left" w:pos="1565"/>
              </w:tabs>
              <w:rPr>
                <w:rFonts w:asciiTheme="majorHAnsi" w:hAnsiTheme="majorHAnsi"/>
                <w:sz w:val="28"/>
              </w:rPr>
            </w:pPr>
            <w:r>
              <w:rPr>
                <w:rFonts w:asciiTheme="majorHAnsi" w:hAnsiTheme="majorHAnsi"/>
                <w:sz w:val="28"/>
              </w:rPr>
              <w:tab/>
            </w:r>
          </w:p>
          <w:p w14:paraId="1F17D5F6" w14:textId="77777777" w:rsidR="00B00ECB" w:rsidRDefault="00B00ECB" w:rsidP="002C0B67">
            <w:pPr>
              <w:rPr>
                <w:rFonts w:asciiTheme="majorHAnsi" w:hAnsiTheme="majorHAnsi"/>
                <w:sz w:val="28"/>
              </w:rPr>
            </w:pPr>
          </w:p>
          <w:p w14:paraId="7077F80F" w14:textId="77777777" w:rsidR="00B00ECB" w:rsidRDefault="00B00ECB" w:rsidP="002C0B67">
            <w:pPr>
              <w:rPr>
                <w:rFonts w:asciiTheme="majorHAnsi" w:hAnsiTheme="majorHAnsi"/>
                <w:sz w:val="28"/>
              </w:rPr>
            </w:pPr>
          </w:p>
          <w:p w14:paraId="45745268" w14:textId="77777777" w:rsidR="00B00ECB" w:rsidRDefault="00B00ECB" w:rsidP="002C0B67">
            <w:pPr>
              <w:rPr>
                <w:rFonts w:asciiTheme="majorHAnsi" w:hAnsiTheme="majorHAnsi"/>
                <w:sz w:val="28"/>
              </w:rPr>
            </w:pPr>
          </w:p>
        </w:tc>
        <w:tc>
          <w:tcPr>
            <w:tcW w:w="10870" w:type="dxa"/>
          </w:tcPr>
          <w:p w14:paraId="1A8A3C78" w14:textId="77777777" w:rsidR="00B00ECB" w:rsidRDefault="00B00ECB" w:rsidP="002C0B67">
            <w:pPr>
              <w:rPr>
                <w:rFonts w:asciiTheme="majorHAnsi" w:hAnsiTheme="majorHAnsi"/>
                <w:sz w:val="28"/>
              </w:rPr>
            </w:pPr>
          </w:p>
        </w:tc>
      </w:tr>
    </w:tbl>
    <w:p w14:paraId="5929D1D8" w14:textId="77777777" w:rsidR="00B00ECB" w:rsidRPr="006F7A58" w:rsidRDefault="00B00ECB" w:rsidP="006F7A58">
      <w:pPr>
        <w:rPr>
          <w:rFonts w:cstheme="minorHAnsi"/>
          <w:sz w:val="28"/>
          <w:szCs w:val="28"/>
        </w:rPr>
      </w:pPr>
    </w:p>
    <w:sectPr w:rsidR="00B00ECB"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B9187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017BBC"/>
    <w:multiLevelType w:val="hybridMultilevel"/>
    <w:tmpl w:val="469058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75581A"/>
    <w:multiLevelType w:val="hybridMultilevel"/>
    <w:tmpl w:val="9092AA54"/>
    <w:lvl w:ilvl="0" w:tplc="65D40CC0">
      <w:numFmt w:val="bullet"/>
      <w:lvlText w:val="-"/>
      <w:lvlJc w:val="left"/>
      <w:pPr>
        <w:ind w:left="1080" w:hanging="360"/>
      </w:pPr>
      <w:rPr>
        <w:rFonts w:ascii="Calibri" w:eastAsiaTheme="minorEastAsia" w:hAnsi="Calibr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7">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762AE9"/>
    <w:multiLevelType w:val="hybridMultilevel"/>
    <w:tmpl w:val="DB98FF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7">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D1E16B5"/>
    <w:multiLevelType w:val="hybridMultilevel"/>
    <w:tmpl w:val="870695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7">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9"/>
  </w:num>
  <w:num w:numId="4">
    <w:abstractNumId w:val="19"/>
  </w:num>
  <w:num w:numId="5">
    <w:abstractNumId w:val="30"/>
  </w:num>
  <w:num w:numId="6">
    <w:abstractNumId w:val="22"/>
  </w:num>
  <w:num w:numId="7">
    <w:abstractNumId w:val="2"/>
  </w:num>
  <w:num w:numId="8">
    <w:abstractNumId w:val="10"/>
  </w:num>
  <w:num w:numId="9">
    <w:abstractNumId w:val="8"/>
  </w:num>
  <w:num w:numId="10">
    <w:abstractNumId w:val="9"/>
  </w:num>
  <w:num w:numId="11">
    <w:abstractNumId w:val="37"/>
  </w:num>
  <w:num w:numId="12">
    <w:abstractNumId w:val="16"/>
  </w:num>
  <w:num w:numId="13">
    <w:abstractNumId w:val="7"/>
  </w:num>
  <w:num w:numId="14">
    <w:abstractNumId w:val="11"/>
  </w:num>
  <w:num w:numId="15">
    <w:abstractNumId w:val="25"/>
  </w:num>
  <w:num w:numId="16">
    <w:abstractNumId w:val="31"/>
  </w:num>
  <w:num w:numId="17">
    <w:abstractNumId w:val="36"/>
  </w:num>
  <w:num w:numId="18">
    <w:abstractNumId w:val="26"/>
  </w:num>
  <w:num w:numId="19">
    <w:abstractNumId w:val="20"/>
  </w:num>
  <w:num w:numId="20">
    <w:abstractNumId w:val="21"/>
  </w:num>
  <w:num w:numId="21">
    <w:abstractNumId w:val="4"/>
  </w:num>
  <w:num w:numId="22">
    <w:abstractNumId w:val="27"/>
  </w:num>
  <w:num w:numId="23">
    <w:abstractNumId w:val="17"/>
  </w:num>
  <w:num w:numId="24">
    <w:abstractNumId w:val="0"/>
  </w:num>
  <w:num w:numId="25">
    <w:abstractNumId w:val="15"/>
  </w:num>
  <w:num w:numId="26">
    <w:abstractNumId w:val="32"/>
  </w:num>
  <w:num w:numId="27">
    <w:abstractNumId w:val="33"/>
  </w:num>
  <w:num w:numId="28">
    <w:abstractNumId w:val="13"/>
  </w:num>
  <w:num w:numId="29">
    <w:abstractNumId w:val="1"/>
  </w:num>
  <w:num w:numId="30">
    <w:abstractNumId w:val="14"/>
  </w:num>
  <w:num w:numId="31">
    <w:abstractNumId w:val="23"/>
  </w:num>
  <w:num w:numId="32">
    <w:abstractNumId w:val="3"/>
  </w:num>
  <w:num w:numId="33">
    <w:abstractNumId w:val="35"/>
  </w:num>
  <w:num w:numId="34">
    <w:abstractNumId w:val="24"/>
  </w:num>
  <w:num w:numId="35">
    <w:abstractNumId w:val="18"/>
  </w:num>
  <w:num w:numId="36">
    <w:abstractNumId w:val="5"/>
  </w:num>
  <w:num w:numId="37">
    <w:abstractNumId w:val="2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417FA"/>
    <w:rsid w:val="000443D4"/>
    <w:rsid w:val="00044FA4"/>
    <w:rsid w:val="00047D80"/>
    <w:rsid w:val="00050BB2"/>
    <w:rsid w:val="0009143E"/>
    <w:rsid w:val="000B17E3"/>
    <w:rsid w:val="000C2BA0"/>
    <w:rsid w:val="000D3C27"/>
    <w:rsid w:val="00111154"/>
    <w:rsid w:val="00122191"/>
    <w:rsid w:val="00122A6A"/>
    <w:rsid w:val="001357F2"/>
    <w:rsid w:val="0015103A"/>
    <w:rsid w:val="001655E5"/>
    <w:rsid w:val="00170B0F"/>
    <w:rsid w:val="001B15A9"/>
    <w:rsid w:val="001C34E5"/>
    <w:rsid w:val="00212A49"/>
    <w:rsid w:val="00223CAA"/>
    <w:rsid w:val="002539CF"/>
    <w:rsid w:val="0027717D"/>
    <w:rsid w:val="002F4D1A"/>
    <w:rsid w:val="00306731"/>
    <w:rsid w:val="00321955"/>
    <w:rsid w:val="00360858"/>
    <w:rsid w:val="00366AD2"/>
    <w:rsid w:val="00375D62"/>
    <w:rsid w:val="003B0074"/>
    <w:rsid w:val="003C5280"/>
    <w:rsid w:val="003F574C"/>
    <w:rsid w:val="00402DE8"/>
    <w:rsid w:val="004045D2"/>
    <w:rsid w:val="0041120A"/>
    <w:rsid w:val="00412965"/>
    <w:rsid w:val="00453D16"/>
    <w:rsid w:val="004612F1"/>
    <w:rsid w:val="00471A80"/>
    <w:rsid w:val="00475F3B"/>
    <w:rsid w:val="00492EC0"/>
    <w:rsid w:val="004F1C15"/>
    <w:rsid w:val="004F577F"/>
    <w:rsid w:val="00505B1F"/>
    <w:rsid w:val="005163C9"/>
    <w:rsid w:val="005215AD"/>
    <w:rsid w:val="00525C4D"/>
    <w:rsid w:val="00526851"/>
    <w:rsid w:val="005521DF"/>
    <w:rsid w:val="00575F34"/>
    <w:rsid w:val="005A211A"/>
    <w:rsid w:val="005A30B9"/>
    <w:rsid w:val="00651B67"/>
    <w:rsid w:val="006551A9"/>
    <w:rsid w:val="006638A7"/>
    <w:rsid w:val="0068221B"/>
    <w:rsid w:val="006D1673"/>
    <w:rsid w:val="006F247E"/>
    <w:rsid w:val="006F3855"/>
    <w:rsid w:val="006F7A58"/>
    <w:rsid w:val="00702C4D"/>
    <w:rsid w:val="0072627C"/>
    <w:rsid w:val="007307F5"/>
    <w:rsid w:val="00744852"/>
    <w:rsid w:val="00763735"/>
    <w:rsid w:val="00767C17"/>
    <w:rsid w:val="007779E4"/>
    <w:rsid w:val="00782DAA"/>
    <w:rsid w:val="00811C9F"/>
    <w:rsid w:val="00825568"/>
    <w:rsid w:val="00840DA9"/>
    <w:rsid w:val="008410D9"/>
    <w:rsid w:val="0084487F"/>
    <w:rsid w:val="00874DC2"/>
    <w:rsid w:val="008754CE"/>
    <w:rsid w:val="008B643B"/>
    <w:rsid w:val="008C6398"/>
    <w:rsid w:val="008E0697"/>
    <w:rsid w:val="008E59F5"/>
    <w:rsid w:val="008E7183"/>
    <w:rsid w:val="00903251"/>
    <w:rsid w:val="00912B82"/>
    <w:rsid w:val="00932208"/>
    <w:rsid w:val="00945FDF"/>
    <w:rsid w:val="009604BA"/>
    <w:rsid w:val="009703F1"/>
    <w:rsid w:val="00991E1E"/>
    <w:rsid w:val="00993380"/>
    <w:rsid w:val="009B669B"/>
    <w:rsid w:val="009C62A4"/>
    <w:rsid w:val="009E23CF"/>
    <w:rsid w:val="009E5CCD"/>
    <w:rsid w:val="00A2661F"/>
    <w:rsid w:val="00A708F0"/>
    <w:rsid w:val="00A70AAA"/>
    <w:rsid w:val="00A74EE0"/>
    <w:rsid w:val="00A75B33"/>
    <w:rsid w:val="00A81193"/>
    <w:rsid w:val="00AF43C6"/>
    <w:rsid w:val="00B00ECB"/>
    <w:rsid w:val="00B12C35"/>
    <w:rsid w:val="00B348F7"/>
    <w:rsid w:val="00B4660D"/>
    <w:rsid w:val="00B95981"/>
    <w:rsid w:val="00B966D0"/>
    <w:rsid w:val="00BA11F3"/>
    <w:rsid w:val="00BA6644"/>
    <w:rsid w:val="00BB3874"/>
    <w:rsid w:val="00BD0543"/>
    <w:rsid w:val="00BE19FB"/>
    <w:rsid w:val="00C17E5D"/>
    <w:rsid w:val="00C548E2"/>
    <w:rsid w:val="00C57C8A"/>
    <w:rsid w:val="00C60E35"/>
    <w:rsid w:val="00C65986"/>
    <w:rsid w:val="00CC7241"/>
    <w:rsid w:val="00CD4EC6"/>
    <w:rsid w:val="00CF6192"/>
    <w:rsid w:val="00D16439"/>
    <w:rsid w:val="00D169E9"/>
    <w:rsid w:val="00D23D1B"/>
    <w:rsid w:val="00D56E09"/>
    <w:rsid w:val="00D82495"/>
    <w:rsid w:val="00DA6729"/>
    <w:rsid w:val="00DE4F61"/>
    <w:rsid w:val="00DF44DD"/>
    <w:rsid w:val="00E36414"/>
    <w:rsid w:val="00E4759A"/>
    <w:rsid w:val="00EB419A"/>
    <w:rsid w:val="00F003E0"/>
    <w:rsid w:val="00F07A9C"/>
    <w:rsid w:val="00F13BE1"/>
    <w:rsid w:val="00F17336"/>
    <w:rsid w:val="00F2642F"/>
    <w:rsid w:val="00F96351"/>
    <w:rsid w:val="00FD4C6C"/>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0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5986"/>
    <w:pPr>
      <w:spacing w:after="0" w:line="240" w:lineRule="auto"/>
    </w:pPr>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6598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hyperlink" Target="https://www.youtube.com/watch?v=YQ_Jc0CE_QY" TargetMode="External"/><Relationship Id="rId64" Type="http://schemas.openxmlformats.org/officeDocument/2006/relationships/image" Target="media/image8.png"/><Relationship Id="rId65" Type="http://schemas.openxmlformats.org/officeDocument/2006/relationships/hyperlink" Target="https://www.youtube.com/watch?v=CKwHVxqLWZ0" TargetMode="External"/><Relationship Id="rId66" Type="http://schemas.openxmlformats.org/officeDocument/2006/relationships/image" Target="media/image9.png"/><Relationship Id="rId67" Type="http://schemas.openxmlformats.org/officeDocument/2006/relationships/image" Target="media/image10.png"/><Relationship Id="rId68" Type="http://schemas.openxmlformats.org/officeDocument/2006/relationships/image" Target="media/image11.gif"/><Relationship Id="rId69" Type="http://schemas.openxmlformats.org/officeDocument/2006/relationships/fontTable" Target="fontTable.xml"/><Relationship Id="rId50" Type="http://schemas.openxmlformats.org/officeDocument/2006/relationships/hyperlink" Target="http://www.biblegateway.com/passage/?search=Luke%201:39-42&amp;version=NRSVCE" TargetMode="External"/><Relationship Id="rId51" Type="http://schemas.openxmlformats.org/officeDocument/2006/relationships/hyperlink" Target="http://www.biblegateway.com/passage/?search=Mark%2014:22-25&amp;version=NRSVCE" TargetMode="External"/><Relationship Id="rId52" Type="http://schemas.openxmlformats.org/officeDocument/2006/relationships/hyperlink" Target="http://www.biblegateway.com/passage/?search=Luke%202:41-52&amp;version=NRSVCE" TargetMode="External"/><Relationship Id="rId53" Type="http://schemas.openxmlformats.org/officeDocument/2006/relationships/hyperlink" Target="http://www.biblegateway.com/passage/?search=Luke%202:25-35%2c%20Luke%202:36-38&amp;version=NRSVCE" TargetMode="External"/><Relationship Id="rId54" Type="http://schemas.openxmlformats.org/officeDocument/2006/relationships/hyperlink" Target="http://www.biblegateway.com/passage/?search=Matthew%2026:26-30&amp;version=NRSVCE" TargetMode="External"/><Relationship Id="rId55" Type="http://schemas.openxmlformats.org/officeDocument/2006/relationships/hyperlink" Target="http://www.biblegateway.com/passage/?search=Luke%2022:14-20&amp;version=NRSVCE" TargetMode="External"/><Relationship Id="rId56" Type="http://schemas.openxmlformats.org/officeDocument/2006/relationships/hyperlink" Target="http://religioncurriculump-12.weebly.com/planning.html" TargetMode="External"/><Relationship Id="rId57" Type="http://schemas.openxmlformats.org/officeDocument/2006/relationships/hyperlink" Target="http://www.rec.bne.catholic.edu.au/Pages/Theological-Background-Search.aspx" TargetMode="External"/><Relationship Id="rId58" Type="http://schemas.openxmlformats.org/officeDocument/2006/relationships/hyperlink" Target="http://www.rec.bne.catholic.edu.au/Appendices/Appendix%20B/Pages/default.aspx" TargetMode="External"/><Relationship Id="rId59" Type="http://schemas.openxmlformats.org/officeDocument/2006/relationships/image" Target="media/image6.png"/><Relationship Id="rId40" Type="http://schemas.openxmlformats.org/officeDocument/2006/relationships/hyperlink" Target="http://www.rec.bne.catholic.edu.au/Appendices/Pages/default.aspx" TargetMode="External"/><Relationship Id="rId41" Type="http://schemas.openxmlformats.org/officeDocument/2006/relationships/image" Target="media/image2.jpeg"/><Relationship Id="rId42" Type="http://schemas.openxmlformats.org/officeDocument/2006/relationships/hyperlink" Target="http://bceteachingjudaism.weebly.com/index.html" TargetMode="External"/><Relationship Id="rId43" Type="http://schemas.openxmlformats.org/officeDocument/2006/relationships/image" Target="media/image3.jpeg"/><Relationship Id="rId44" Type="http://schemas.openxmlformats.org/officeDocument/2006/relationships/hyperlink" Target="http://religioncurriculump-12.weebly.com/church-history.html" TargetMode="External"/><Relationship Id="rId45" Type="http://schemas.openxmlformats.org/officeDocument/2006/relationships/image" Target="media/image4.jpeg"/><Relationship Id="rId46" Type="http://schemas.openxmlformats.org/officeDocument/2006/relationships/hyperlink" Target="http://religioncurriculump-12.weebly.com/resources.html" TargetMode="External"/><Relationship Id="rId47" Type="http://schemas.openxmlformats.org/officeDocument/2006/relationships/image" Target="media/image5.jpeg"/><Relationship Id="rId48" Type="http://schemas.openxmlformats.org/officeDocument/2006/relationships/hyperlink" Target="http://www.rec.bne.catholic.edu.au/Appendices/Appendix%20B/Pages/default.aspx" TargetMode="External"/><Relationship Id="rId49" Type="http://schemas.openxmlformats.org/officeDocument/2006/relationships/hyperlink" Target="http://www.biblegateway.com/passage/?search=Luke%201:26-28&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70" Type="http://schemas.openxmlformats.org/officeDocument/2006/relationships/theme" Target="theme/theme1.xm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60" Type="http://schemas.openxmlformats.org/officeDocument/2006/relationships/image" Target="media/image7.png"/><Relationship Id="rId61" Type="http://schemas.openxmlformats.org/officeDocument/2006/relationships/hyperlink" Target="https://www.youtube.com/watch?v=VrYvuYwPAvU" TargetMode="External"/><Relationship Id="rId62" Type="http://schemas.openxmlformats.org/officeDocument/2006/relationships/hyperlink" Target="https://www.youtuber.com/watch?v=LD3SdlhsePDo" TargetMode="Externa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A7FF2WTN256Q-9-200</_dlc_DocId>
    <_dlc_DocIdUrl xmlns="6a163657-6f27-43cd-ae29-5a60b820b4fa">
      <Url>https://portals.bne.catholic.edu.au/schools/jubileeprimary/staff/_layouts/DocIdRedir.aspx?ID=A7FF2WTN256Q-9-200</Url>
      <Description>A7FF2WTN256Q-9-200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8F53-BA9D-40E1-AB3E-5CEFF63178DD}">
  <ds:schemaRefs>
    <ds:schemaRef ds:uri="http://purl.org/dc/terms/"/>
    <ds:schemaRef ds:uri="http://purl.org/dc/elements/1.1/"/>
    <ds:schemaRef ds:uri="http://schemas.microsoft.com/sharepoint/v3"/>
    <ds:schemaRef ds:uri="http://purl.org/dc/dcmitype/"/>
    <ds:schemaRef ds:uri="http://www.w3.org/XML/1998/namespace"/>
    <ds:schemaRef ds:uri="http://schemas.microsoft.com/office/2006/documentManagement/types"/>
    <ds:schemaRef ds:uri="http://schemas.microsoft.com/office/infopath/2007/PartnerControls"/>
    <ds:schemaRef ds:uri="6a163657-6f27-43cd-ae29-5a60b820b4fa"/>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3E685D8-D322-42F1-8A0A-F233043696C0}">
  <ds:schemaRefs>
    <ds:schemaRef ds:uri="http://schemas.microsoft.com/sharepoint/v3/contenttype/forms"/>
  </ds:schemaRefs>
</ds:datastoreItem>
</file>

<file path=customXml/itemProps3.xml><?xml version="1.0" encoding="utf-8"?>
<ds:datastoreItem xmlns:ds="http://schemas.openxmlformats.org/officeDocument/2006/customXml" ds:itemID="{705DAD70-D81C-4B90-974A-9AA18ECC2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91EF98-6B0C-474A-BE0C-FD83038D151C}">
  <ds:schemaRefs>
    <ds:schemaRef ds:uri="http://schemas.microsoft.com/sharepoint/events"/>
  </ds:schemaRefs>
</ds:datastoreItem>
</file>

<file path=customXml/itemProps5.xml><?xml version="1.0" encoding="utf-8"?>
<ds:datastoreItem xmlns:ds="http://schemas.openxmlformats.org/officeDocument/2006/customXml" ds:itemID="{087F49A4-1CD6-5C4E-AD87-9B638EBD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3351</Words>
  <Characters>19102</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22409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2015-05-18T00:54:00Z</dcterms:created>
  <dcterms:modified xsi:type="dcterms:W3CDTF">2015-05-18T04:40:00Z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fad08a71-3cc8-4f6b-8b72-da02afb14aa0</vt:lpwstr>
  </property>
</Properties>
</file>